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248D91" w14:textId="4EC4BBFE" w:rsidR="001609E9" w:rsidRPr="00DA1E1F" w:rsidRDefault="001609E9" w:rsidP="001609E9">
      <w:pPr>
        <w:pStyle w:val="Lijstalinea"/>
        <w:ind w:left="0"/>
        <w:jc w:val="right"/>
        <w:rPr>
          <w:rFonts w:ascii="Arial" w:hAnsi="Arial" w:cs="Arial"/>
          <w:b/>
          <w:bCs/>
          <w:sz w:val="22"/>
          <w:szCs w:val="22"/>
        </w:rPr>
      </w:pPr>
      <w:r w:rsidRPr="00DA1E1F">
        <w:rPr>
          <w:rFonts w:ascii="Arial" w:hAnsi="Arial" w:cs="Arial"/>
          <w:b/>
          <w:bCs/>
          <w:sz w:val="22"/>
          <w:szCs w:val="22"/>
        </w:rPr>
        <w:t>Ministerie van Infrastructuur en Waterstaat</w:t>
      </w:r>
    </w:p>
    <w:p w14:paraId="6C6CD510" w14:textId="472011A1" w:rsidR="001609E9" w:rsidRPr="00DA1E1F" w:rsidRDefault="001609E9" w:rsidP="001609E9">
      <w:pPr>
        <w:pStyle w:val="Lijstalinea"/>
        <w:ind w:left="0"/>
        <w:jc w:val="right"/>
        <w:rPr>
          <w:rFonts w:ascii="Arial" w:hAnsi="Arial" w:cs="Arial"/>
          <w:b/>
          <w:bCs/>
          <w:sz w:val="22"/>
          <w:szCs w:val="22"/>
        </w:rPr>
      </w:pPr>
      <w:r w:rsidRPr="00DA1E1F">
        <w:rPr>
          <w:rFonts w:ascii="Arial" w:hAnsi="Arial" w:cs="Arial"/>
          <w:b/>
          <w:bCs/>
          <w:sz w:val="22"/>
          <w:szCs w:val="22"/>
        </w:rPr>
        <w:t>Directie participatie</w:t>
      </w:r>
    </w:p>
    <w:p w14:paraId="34511A24" w14:textId="6E3A9E5E" w:rsidR="001609E9" w:rsidRPr="00DA1E1F" w:rsidRDefault="001609E9" w:rsidP="001609E9">
      <w:pPr>
        <w:pStyle w:val="Lijstalinea"/>
        <w:ind w:left="0"/>
        <w:jc w:val="right"/>
        <w:rPr>
          <w:rFonts w:ascii="Arial" w:hAnsi="Arial" w:cs="Arial"/>
          <w:b/>
          <w:bCs/>
          <w:sz w:val="22"/>
          <w:szCs w:val="22"/>
        </w:rPr>
      </w:pPr>
      <w:r w:rsidRPr="00DA1E1F">
        <w:rPr>
          <w:rFonts w:ascii="Arial" w:hAnsi="Arial" w:cs="Arial"/>
          <w:b/>
          <w:bCs/>
          <w:sz w:val="22"/>
          <w:szCs w:val="22"/>
        </w:rPr>
        <w:t>o.v.v. ontwerpbesluit windturbines leefomgeving</w:t>
      </w:r>
    </w:p>
    <w:p w14:paraId="59DA7C20" w14:textId="0E044FE2" w:rsidR="001609E9" w:rsidRPr="00DA1E1F" w:rsidRDefault="001609E9" w:rsidP="001609E9">
      <w:pPr>
        <w:pStyle w:val="Lijstalinea"/>
        <w:ind w:left="0"/>
        <w:jc w:val="right"/>
        <w:rPr>
          <w:rFonts w:ascii="Arial" w:hAnsi="Arial" w:cs="Arial"/>
          <w:b/>
          <w:bCs/>
          <w:sz w:val="22"/>
          <w:szCs w:val="22"/>
        </w:rPr>
      </w:pPr>
      <w:r w:rsidRPr="00DA1E1F">
        <w:rPr>
          <w:rFonts w:ascii="Arial" w:hAnsi="Arial" w:cs="Arial"/>
          <w:b/>
          <w:bCs/>
          <w:sz w:val="22"/>
          <w:szCs w:val="22"/>
        </w:rPr>
        <w:t>Postbus 20901</w:t>
      </w:r>
    </w:p>
    <w:p w14:paraId="5679403B" w14:textId="498547FF" w:rsidR="001609E9" w:rsidRPr="00DA1E1F" w:rsidRDefault="001609E9" w:rsidP="001609E9">
      <w:pPr>
        <w:pStyle w:val="Lijstalinea"/>
        <w:ind w:left="0"/>
        <w:jc w:val="right"/>
        <w:rPr>
          <w:rFonts w:ascii="Arial" w:hAnsi="Arial" w:cs="Arial"/>
          <w:b/>
          <w:bCs/>
          <w:sz w:val="22"/>
          <w:szCs w:val="22"/>
        </w:rPr>
      </w:pPr>
      <w:r w:rsidRPr="00DA1E1F">
        <w:rPr>
          <w:rFonts w:ascii="Arial" w:hAnsi="Arial" w:cs="Arial"/>
          <w:b/>
          <w:bCs/>
          <w:sz w:val="22"/>
          <w:szCs w:val="22"/>
        </w:rPr>
        <w:t>2500 EX  DEN HAAG</w:t>
      </w:r>
    </w:p>
    <w:p w14:paraId="4AC1AF22" w14:textId="77777777" w:rsidR="001609E9" w:rsidRPr="00DA1E1F" w:rsidRDefault="001609E9" w:rsidP="00FB7EAD">
      <w:pPr>
        <w:pStyle w:val="Lijstalinea"/>
        <w:ind w:left="0"/>
        <w:rPr>
          <w:rFonts w:ascii="Arial" w:hAnsi="Arial" w:cs="Arial"/>
          <w:b/>
          <w:bCs/>
          <w:sz w:val="22"/>
          <w:szCs w:val="22"/>
          <w:highlight w:val="yellow"/>
        </w:rPr>
      </w:pPr>
    </w:p>
    <w:p w14:paraId="69CACECB" w14:textId="39C6915B" w:rsidR="00FB7EAD" w:rsidRPr="00DA1E1F" w:rsidRDefault="001609E9" w:rsidP="00FB7EAD">
      <w:pPr>
        <w:pStyle w:val="Lijstalinea"/>
        <w:ind w:left="0"/>
        <w:rPr>
          <w:rFonts w:ascii="Arial" w:hAnsi="Arial" w:cs="Arial"/>
          <w:b/>
          <w:bCs/>
          <w:sz w:val="22"/>
          <w:szCs w:val="22"/>
          <w:highlight w:val="yellow"/>
        </w:rPr>
      </w:pPr>
      <w:r w:rsidRPr="00DA1E1F">
        <w:rPr>
          <w:rFonts w:ascii="Arial" w:hAnsi="Arial" w:cs="Arial"/>
          <w:b/>
          <w:bCs/>
          <w:sz w:val="22"/>
          <w:szCs w:val="22"/>
          <w:highlight w:val="yellow"/>
        </w:rPr>
        <w:t>VERVANG HET GEEL GEMARKEERDE DOOR:</w:t>
      </w:r>
    </w:p>
    <w:p w14:paraId="6D7970F8" w14:textId="36A8E306" w:rsidR="00FB7EAD" w:rsidRPr="00DA1E1F" w:rsidRDefault="000750CD" w:rsidP="00FB7EAD">
      <w:pPr>
        <w:pStyle w:val="Lijstalinea"/>
        <w:ind w:left="0"/>
        <w:rPr>
          <w:rFonts w:ascii="Arial" w:hAnsi="Arial" w:cs="Arial"/>
          <w:b/>
          <w:bCs/>
          <w:sz w:val="22"/>
          <w:szCs w:val="22"/>
          <w:highlight w:val="yellow"/>
        </w:rPr>
      </w:pPr>
      <w:r w:rsidRPr="00DA1E1F">
        <w:rPr>
          <w:rFonts w:ascii="Arial" w:hAnsi="Arial" w:cs="Arial"/>
          <w:b/>
          <w:bCs/>
          <w:sz w:val="22"/>
          <w:szCs w:val="22"/>
          <w:highlight w:val="yellow"/>
        </w:rPr>
        <w:t>[naam]</w:t>
      </w:r>
    </w:p>
    <w:p w14:paraId="381607E4" w14:textId="77777777" w:rsidR="00FB7EAD" w:rsidRPr="00DA1E1F" w:rsidRDefault="00FB7EAD" w:rsidP="00611187">
      <w:pPr>
        <w:pStyle w:val="Lijstalinea"/>
        <w:ind w:left="0"/>
        <w:rPr>
          <w:rFonts w:ascii="Arial" w:hAnsi="Arial" w:cs="Arial"/>
          <w:b/>
          <w:bCs/>
          <w:highlight w:val="yellow"/>
        </w:rPr>
      </w:pPr>
      <w:r w:rsidRPr="00DA1E1F">
        <w:rPr>
          <w:rFonts w:ascii="Arial" w:hAnsi="Arial" w:cs="Arial"/>
          <w:b/>
          <w:bCs/>
          <w:highlight w:val="yellow"/>
        </w:rPr>
        <w:t>[adres]</w:t>
      </w:r>
    </w:p>
    <w:p w14:paraId="40398D32" w14:textId="77777777" w:rsidR="00FB7EAD" w:rsidRPr="00DA1E1F" w:rsidRDefault="00FB7EAD" w:rsidP="00611187">
      <w:pPr>
        <w:rPr>
          <w:rFonts w:ascii="Arial" w:hAnsi="Arial" w:cs="Arial"/>
          <w:b/>
          <w:bCs/>
          <w:sz w:val="22"/>
          <w:szCs w:val="22"/>
        </w:rPr>
      </w:pPr>
      <w:r w:rsidRPr="00DA1E1F">
        <w:rPr>
          <w:rFonts w:ascii="Arial" w:hAnsi="Arial" w:cs="Arial"/>
          <w:b/>
          <w:bCs/>
          <w:sz w:val="22"/>
          <w:szCs w:val="22"/>
          <w:highlight w:val="yellow"/>
        </w:rPr>
        <w:t>[postcode woonplaats]</w:t>
      </w:r>
    </w:p>
    <w:p w14:paraId="7D62FE8B" w14:textId="77777777" w:rsidR="00FB7EAD" w:rsidRPr="00DA1E1F" w:rsidRDefault="00FB7EAD" w:rsidP="00C77BFA">
      <w:pPr>
        <w:rPr>
          <w:rFonts w:ascii="Arial" w:hAnsi="Arial" w:cs="Arial"/>
          <w:b/>
          <w:bCs/>
          <w:sz w:val="28"/>
          <w:szCs w:val="28"/>
        </w:rPr>
      </w:pPr>
    </w:p>
    <w:p w14:paraId="08343F3E" w14:textId="14363880" w:rsidR="00FB7EAD" w:rsidRPr="00DA1E1F" w:rsidRDefault="003715D0" w:rsidP="00C77BFA">
      <w:pPr>
        <w:rPr>
          <w:rFonts w:ascii="Arial" w:hAnsi="Arial" w:cs="Arial"/>
          <w:b/>
          <w:bCs/>
          <w:sz w:val="22"/>
          <w:szCs w:val="22"/>
        </w:rPr>
      </w:pPr>
      <w:r w:rsidRPr="00DA1E1F">
        <w:rPr>
          <w:rFonts w:ascii="Arial" w:hAnsi="Arial" w:cs="Arial"/>
          <w:b/>
          <w:bCs/>
          <w:sz w:val="22"/>
          <w:szCs w:val="22"/>
          <w:highlight w:val="yellow"/>
        </w:rPr>
        <w:t>plaatsnaam en datum</w:t>
      </w:r>
    </w:p>
    <w:p w14:paraId="060FB834" w14:textId="637F377A" w:rsidR="003715D0" w:rsidRPr="00DA1E1F" w:rsidRDefault="003715D0" w:rsidP="00C77BFA">
      <w:pPr>
        <w:rPr>
          <w:rFonts w:ascii="Arial" w:hAnsi="Arial" w:cs="Arial"/>
          <w:b/>
          <w:bCs/>
          <w:sz w:val="22"/>
          <w:szCs w:val="22"/>
        </w:rPr>
      </w:pPr>
    </w:p>
    <w:p w14:paraId="22802D59" w14:textId="2A5863A2" w:rsidR="001609E9" w:rsidRPr="00DA1E1F" w:rsidRDefault="001609E9" w:rsidP="00C77BFA">
      <w:pPr>
        <w:rPr>
          <w:rFonts w:ascii="Arial" w:hAnsi="Arial" w:cs="Arial"/>
          <w:b/>
          <w:bCs/>
          <w:sz w:val="22"/>
          <w:szCs w:val="22"/>
        </w:rPr>
      </w:pPr>
    </w:p>
    <w:p w14:paraId="1BF30F73" w14:textId="77777777" w:rsidR="001609E9" w:rsidRPr="00DA1E1F" w:rsidRDefault="001609E9" w:rsidP="00C77BFA">
      <w:pPr>
        <w:rPr>
          <w:rFonts w:ascii="Arial" w:hAnsi="Arial" w:cs="Arial"/>
          <w:b/>
          <w:bCs/>
          <w:sz w:val="22"/>
          <w:szCs w:val="22"/>
        </w:rPr>
      </w:pPr>
    </w:p>
    <w:p w14:paraId="0F27A7CF" w14:textId="59CC2856" w:rsidR="004C59E2" w:rsidRPr="00DA1E1F" w:rsidRDefault="004C59E2" w:rsidP="00C77BFA">
      <w:pPr>
        <w:rPr>
          <w:rFonts w:ascii="Arial" w:hAnsi="Arial" w:cs="Arial"/>
          <w:b/>
          <w:bCs/>
          <w:sz w:val="28"/>
          <w:szCs w:val="28"/>
        </w:rPr>
      </w:pPr>
      <w:r w:rsidRPr="00DA1E1F">
        <w:rPr>
          <w:rFonts w:ascii="Arial" w:hAnsi="Arial" w:cs="Arial"/>
          <w:b/>
          <w:bCs/>
          <w:sz w:val="40"/>
          <w:szCs w:val="40"/>
        </w:rPr>
        <w:t>ZIENSWIJZE</w:t>
      </w:r>
      <w:r w:rsidRPr="00DA1E1F">
        <w:rPr>
          <w:rFonts w:ascii="Arial" w:hAnsi="Arial" w:cs="Arial"/>
          <w:b/>
          <w:bCs/>
          <w:sz w:val="36"/>
          <w:szCs w:val="36"/>
        </w:rPr>
        <w:tab/>
      </w:r>
      <w:r w:rsidRPr="00DA1E1F">
        <w:rPr>
          <w:rFonts w:ascii="Arial" w:hAnsi="Arial" w:cs="Arial"/>
          <w:b/>
          <w:bCs/>
          <w:sz w:val="36"/>
          <w:szCs w:val="36"/>
        </w:rPr>
        <w:tab/>
      </w:r>
      <w:r w:rsidRPr="00DA1E1F">
        <w:rPr>
          <w:rFonts w:ascii="Arial" w:hAnsi="Arial" w:cs="Arial"/>
          <w:b/>
          <w:bCs/>
          <w:sz w:val="28"/>
          <w:szCs w:val="28"/>
        </w:rPr>
        <w:tab/>
      </w:r>
    </w:p>
    <w:p w14:paraId="76061C35" w14:textId="77777777" w:rsidR="004C59E2" w:rsidRPr="00DA1E1F" w:rsidRDefault="004C59E2" w:rsidP="00C77BFA">
      <w:pPr>
        <w:rPr>
          <w:rFonts w:ascii="Arial" w:hAnsi="Arial" w:cs="Arial"/>
          <w:b/>
          <w:bCs/>
          <w:sz w:val="22"/>
          <w:szCs w:val="22"/>
          <w:u w:val="single"/>
        </w:rPr>
      </w:pPr>
    </w:p>
    <w:p w14:paraId="055AAD3A" w14:textId="664C4A8D" w:rsidR="00B91637" w:rsidRDefault="00B91637" w:rsidP="00B91637">
      <w:pPr>
        <w:pStyle w:val="Lijstalinea"/>
        <w:ind w:left="0"/>
        <w:rPr>
          <w:rFonts w:ascii="Arial" w:hAnsi="Arial" w:cs="Arial"/>
          <w:b/>
          <w:bCs/>
          <w:sz w:val="32"/>
          <w:szCs w:val="32"/>
        </w:rPr>
      </w:pPr>
      <w:r w:rsidRPr="00DA1E1F">
        <w:rPr>
          <w:rFonts w:ascii="Arial" w:hAnsi="Arial" w:cs="Arial"/>
          <w:b/>
          <w:bCs/>
          <w:sz w:val="32"/>
          <w:szCs w:val="32"/>
        </w:rPr>
        <w:t>Aanleiding</w:t>
      </w:r>
    </w:p>
    <w:p w14:paraId="17D4F4D1" w14:textId="77777777" w:rsidR="00B23AC2" w:rsidRPr="00DA1E1F" w:rsidRDefault="00B23AC2" w:rsidP="00B91637">
      <w:pPr>
        <w:pStyle w:val="Lijstalinea"/>
        <w:ind w:left="0"/>
        <w:rPr>
          <w:rFonts w:ascii="Arial" w:hAnsi="Arial" w:cs="Arial"/>
          <w:b/>
          <w:bCs/>
          <w:sz w:val="32"/>
          <w:szCs w:val="32"/>
        </w:rPr>
      </w:pPr>
    </w:p>
    <w:p w14:paraId="4CB2FD83" w14:textId="3C85B5EB" w:rsidR="00613587" w:rsidRPr="00DA1E1F" w:rsidRDefault="003A1294" w:rsidP="00B91637">
      <w:pPr>
        <w:pStyle w:val="Lijstalinea"/>
        <w:ind w:left="0"/>
        <w:rPr>
          <w:rFonts w:ascii="Arial" w:hAnsi="Arial" w:cs="Arial"/>
          <w:sz w:val="22"/>
          <w:szCs w:val="22"/>
        </w:rPr>
      </w:pPr>
      <w:r w:rsidRPr="00DA1E1F">
        <w:rPr>
          <w:rFonts w:ascii="Arial" w:hAnsi="Arial" w:cs="Arial"/>
          <w:sz w:val="22"/>
          <w:szCs w:val="22"/>
        </w:rPr>
        <w:t xml:space="preserve">Op 12 oktober </w:t>
      </w:r>
      <w:r w:rsidR="00FB7EAD" w:rsidRPr="00DA1E1F">
        <w:rPr>
          <w:rFonts w:ascii="Arial" w:hAnsi="Arial" w:cs="Arial"/>
          <w:sz w:val="22"/>
          <w:szCs w:val="22"/>
        </w:rPr>
        <w:t xml:space="preserve">2023 </w:t>
      </w:r>
      <w:r w:rsidRPr="00DA1E1F">
        <w:rPr>
          <w:rFonts w:ascii="Arial" w:hAnsi="Arial" w:cs="Arial"/>
          <w:sz w:val="22"/>
          <w:szCs w:val="22"/>
        </w:rPr>
        <w:t xml:space="preserve">heeft </w:t>
      </w:r>
      <w:r w:rsidR="001609E9" w:rsidRPr="00DA1E1F">
        <w:rPr>
          <w:rFonts w:ascii="Arial" w:hAnsi="Arial" w:cs="Arial"/>
          <w:sz w:val="22"/>
          <w:szCs w:val="22"/>
        </w:rPr>
        <w:t xml:space="preserve">het </w:t>
      </w:r>
      <w:r w:rsidRPr="00DA1E1F">
        <w:rPr>
          <w:rFonts w:ascii="Arial" w:hAnsi="Arial" w:cs="Arial"/>
          <w:sz w:val="22"/>
          <w:szCs w:val="22"/>
        </w:rPr>
        <w:t>Min</w:t>
      </w:r>
      <w:r w:rsidR="00613587" w:rsidRPr="00DA1E1F">
        <w:rPr>
          <w:rFonts w:ascii="Arial" w:hAnsi="Arial" w:cs="Arial"/>
          <w:sz w:val="22"/>
          <w:szCs w:val="22"/>
        </w:rPr>
        <w:t>isterie</w:t>
      </w:r>
      <w:r w:rsidRPr="00DA1E1F">
        <w:rPr>
          <w:rFonts w:ascii="Arial" w:hAnsi="Arial" w:cs="Arial"/>
          <w:sz w:val="22"/>
          <w:szCs w:val="22"/>
        </w:rPr>
        <w:t xml:space="preserve"> Infrastructuur en Waterstaat </w:t>
      </w:r>
      <w:r w:rsidR="008D381C" w:rsidRPr="00DA1E1F">
        <w:rPr>
          <w:rFonts w:ascii="Arial" w:hAnsi="Arial" w:cs="Arial"/>
          <w:sz w:val="22"/>
          <w:szCs w:val="22"/>
        </w:rPr>
        <w:t>het beoogde ontwerp</w:t>
      </w:r>
      <w:r w:rsidR="00524B11" w:rsidRPr="00DA1E1F">
        <w:rPr>
          <w:rFonts w:ascii="Arial" w:hAnsi="Arial" w:cs="Arial"/>
          <w:sz w:val="22"/>
          <w:szCs w:val="22"/>
        </w:rPr>
        <w:t>besluit</w:t>
      </w:r>
      <w:r w:rsidR="008D381C" w:rsidRPr="00DA1E1F">
        <w:rPr>
          <w:rFonts w:ascii="Arial" w:hAnsi="Arial" w:cs="Arial"/>
          <w:sz w:val="22"/>
          <w:szCs w:val="22"/>
        </w:rPr>
        <w:t xml:space="preserve"> Windturbinebepalingen en bijbehorende </w:t>
      </w:r>
      <w:r w:rsidR="00524B11" w:rsidRPr="00DA1E1F">
        <w:rPr>
          <w:rFonts w:ascii="Arial" w:hAnsi="Arial" w:cs="Arial"/>
          <w:sz w:val="22"/>
          <w:szCs w:val="22"/>
        </w:rPr>
        <w:t xml:space="preserve">documenten gepubliceerd. </w:t>
      </w:r>
    </w:p>
    <w:p w14:paraId="31E0D595" w14:textId="70A0BB34" w:rsidR="00FB7EAD" w:rsidRPr="00DA1E1F" w:rsidRDefault="00FB7EAD" w:rsidP="00FB7EAD">
      <w:pPr>
        <w:pStyle w:val="Lijstalinea"/>
        <w:ind w:left="0"/>
        <w:rPr>
          <w:rFonts w:ascii="Arial" w:hAnsi="Arial" w:cs="Arial"/>
          <w:sz w:val="22"/>
          <w:szCs w:val="22"/>
        </w:rPr>
      </w:pPr>
      <w:r w:rsidRPr="00DA1E1F">
        <w:rPr>
          <w:rFonts w:ascii="Arial" w:hAnsi="Arial" w:cs="Arial"/>
          <w:sz w:val="22"/>
          <w:szCs w:val="22"/>
        </w:rPr>
        <w:t xml:space="preserve">Met dit document stuur ik u mijn zienswijze op </w:t>
      </w:r>
      <w:r w:rsidR="002B33DE" w:rsidRPr="00DA1E1F">
        <w:rPr>
          <w:rFonts w:ascii="Arial" w:hAnsi="Arial" w:cs="Arial"/>
          <w:sz w:val="22"/>
          <w:szCs w:val="22"/>
        </w:rPr>
        <w:t>het</w:t>
      </w:r>
      <w:r w:rsidR="008E1585" w:rsidRPr="00DA1E1F">
        <w:rPr>
          <w:rFonts w:ascii="Arial" w:hAnsi="Arial" w:cs="Arial"/>
          <w:sz w:val="22"/>
          <w:szCs w:val="22"/>
        </w:rPr>
        <w:t xml:space="preserve"> voorgestelde </w:t>
      </w:r>
      <w:r w:rsidRPr="00DA1E1F">
        <w:rPr>
          <w:rFonts w:ascii="Arial" w:hAnsi="Arial" w:cs="Arial"/>
          <w:b/>
          <w:bCs/>
          <w:sz w:val="22"/>
          <w:szCs w:val="22"/>
        </w:rPr>
        <w:t>ontwerp</w:t>
      </w:r>
      <w:r w:rsidR="004B177B" w:rsidRPr="00DA1E1F">
        <w:rPr>
          <w:rFonts w:ascii="Arial" w:hAnsi="Arial" w:cs="Arial"/>
          <w:b/>
          <w:bCs/>
          <w:sz w:val="22"/>
          <w:szCs w:val="22"/>
        </w:rPr>
        <w:t>besluit</w:t>
      </w:r>
      <w:r w:rsidRPr="00DA1E1F">
        <w:rPr>
          <w:rFonts w:ascii="Arial" w:hAnsi="Arial" w:cs="Arial"/>
          <w:b/>
          <w:bCs/>
          <w:sz w:val="22"/>
          <w:szCs w:val="22"/>
        </w:rPr>
        <w:t xml:space="preserve"> windturbine</w:t>
      </w:r>
      <w:r w:rsidR="008E1585" w:rsidRPr="00DA1E1F">
        <w:rPr>
          <w:rFonts w:ascii="Arial" w:hAnsi="Arial" w:cs="Arial"/>
          <w:b/>
          <w:bCs/>
          <w:sz w:val="22"/>
          <w:szCs w:val="22"/>
        </w:rPr>
        <w:t>s leefomgeving</w:t>
      </w:r>
      <w:r w:rsidRPr="00DA1E1F">
        <w:rPr>
          <w:rFonts w:ascii="Arial" w:hAnsi="Arial" w:cs="Arial"/>
          <w:b/>
          <w:bCs/>
          <w:sz w:val="22"/>
          <w:szCs w:val="22"/>
        </w:rPr>
        <w:t xml:space="preserve"> en het bijbehorende plan MER </w:t>
      </w:r>
      <w:r w:rsidR="008E1585" w:rsidRPr="00DA1E1F">
        <w:rPr>
          <w:rFonts w:ascii="Arial" w:hAnsi="Arial" w:cs="Arial"/>
          <w:b/>
          <w:bCs/>
          <w:sz w:val="22"/>
          <w:szCs w:val="22"/>
        </w:rPr>
        <w:t xml:space="preserve">(incl. samenvatting) </w:t>
      </w:r>
      <w:r w:rsidRPr="00DA1E1F">
        <w:rPr>
          <w:rFonts w:ascii="Arial" w:hAnsi="Arial" w:cs="Arial"/>
          <w:b/>
          <w:bCs/>
          <w:sz w:val="22"/>
          <w:szCs w:val="22"/>
        </w:rPr>
        <w:t xml:space="preserve">en alle daarbij behorende documenten zoals gepubliceerd op </w:t>
      </w:r>
      <w:hyperlink r:id="rId8" w:history="1">
        <w:r w:rsidRPr="00DA1E1F">
          <w:rPr>
            <w:rStyle w:val="Hyperlink"/>
            <w:rFonts w:ascii="Arial" w:hAnsi="Arial" w:cs="Arial"/>
            <w:sz w:val="22"/>
            <w:szCs w:val="22"/>
          </w:rPr>
          <w:t>https://www.platformparticipatie.nl/windturbinesleefomgeving/ontwerpbesluit-windturbines-leefomgeving/default.aspx</w:t>
        </w:r>
      </w:hyperlink>
      <w:r w:rsidR="001609E9" w:rsidRPr="00DA1E1F">
        <w:rPr>
          <w:rStyle w:val="Hyperlink"/>
          <w:rFonts w:ascii="Arial" w:hAnsi="Arial" w:cs="Arial"/>
          <w:sz w:val="22"/>
          <w:szCs w:val="22"/>
        </w:rPr>
        <w:t>.</w:t>
      </w:r>
    </w:p>
    <w:p w14:paraId="00C490A8" w14:textId="275AA0A7" w:rsidR="00586A1F" w:rsidRPr="00DA1E1F" w:rsidRDefault="00586A1F" w:rsidP="00586A1F">
      <w:pPr>
        <w:pStyle w:val="Lijstalinea"/>
        <w:ind w:left="0"/>
        <w:rPr>
          <w:rFonts w:ascii="Arial" w:hAnsi="Arial" w:cs="Arial"/>
          <w:sz w:val="22"/>
          <w:szCs w:val="22"/>
        </w:rPr>
      </w:pPr>
    </w:p>
    <w:p w14:paraId="2DDBD3D7" w14:textId="4FCBBEEE" w:rsidR="00877FE6" w:rsidRPr="00DA1E1F" w:rsidRDefault="003C028E" w:rsidP="00586A1F">
      <w:pPr>
        <w:pStyle w:val="Lijstalinea"/>
        <w:ind w:left="0"/>
        <w:rPr>
          <w:rFonts w:ascii="Arial" w:hAnsi="Arial" w:cs="Arial"/>
          <w:sz w:val="22"/>
          <w:szCs w:val="22"/>
        </w:rPr>
      </w:pPr>
      <w:r w:rsidRPr="00DA1E1F">
        <w:rPr>
          <w:rFonts w:ascii="Arial" w:hAnsi="Arial" w:cs="Arial"/>
          <w:sz w:val="22"/>
          <w:szCs w:val="22"/>
        </w:rPr>
        <w:t>Als indiener van deze zienswijze:</w:t>
      </w:r>
    </w:p>
    <w:p w14:paraId="7937A0C1" w14:textId="2E5B7174" w:rsidR="00586A1F" w:rsidRPr="00DA1E1F" w:rsidRDefault="005E185F" w:rsidP="001609E9">
      <w:pPr>
        <w:pStyle w:val="Lijstalinea"/>
        <w:numPr>
          <w:ilvl w:val="0"/>
          <w:numId w:val="3"/>
        </w:numPr>
        <w:ind w:left="426"/>
        <w:rPr>
          <w:rFonts w:ascii="Arial" w:hAnsi="Arial" w:cs="Arial"/>
          <w:sz w:val="22"/>
          <w:szCs w:val="22"/>
        </w:rPr>
      </w:pPr>
      <w:r w:rsidRPr="00DA1E1F">
        <w:rPr>
          <w:rFonts w:ascii="Arial" w:hAnsi="Arial" w:cs="Arial"/>
          <w:sz w:val="22"/>
          <w:szCs w:val="22"/>
        </w:rPr>
        <w:t>Verwacht</w:t>
      </w:r>
      <w:r w:rsidR="003C028E" w:rsidRPr="00DA1E1F">
        <w:rPr>
          <w:rFonts w:ascii="Arial" w:hAnsi="Arial" w:cs="Arial"/>
          <w:sz w:val="22"/>
          <w:szCs w:val="22"/>
        </w:rPr>
        <w:t xml:space="preserve"> ik </w:t>
      </w:r>
      <w:r w:rsidRPr="00DA1E1F">
        <w:rPr>
          <w:rFonts w:ascii="Arial" w:hAnsi="Arial" w:cs="Arial"/>
          <w:sz w:val="22"/>
          <w:szCs w:val="22"/>
        </w:rPr>
        <w:t>e</w:t>
      </w:r>
      <w:r w:rsidR="00586A1F" w:rsidRPr="00DA1E1F">
        <w:rPr>
          <w:rFonts w:ascii="Arial" w:hAnsi="Arial" w:cs="Arial"/>
          <w:sz w:val="22"/>
          <w:szCs w:val="22"/>
        </w:rPr>
        <w:t xml:space="preserve">en reactie op alle </w:t>
      </w:r>
      <w:r w:rsidR="00877FE6" w:rsidRPr="00DA1E1F">
        <w:rPr>
          <w:rFonts w:ascii="Arial" w:hAnsi="Arial" w:cs="Arial"/>
          <w:sz w:val="22"/>
          <w:szCs w:val="22"/>
        </w:rPr>
        <w:t>(al dan niet genummerde) onderdelen van de</w:t>
      </w:r>
      <w:r w:rsidR="003A5C67" w:rsidRPr="00DA1E1F">
        <w:rPr>
          <w:rFonts w:ascii="Arial" w:hAnsi="Arial" w:cs="Arial"/>
          <w:sz w:val="22"/>
          <w:szCs w:val="22"/>
        </w:rPr>
        <w:t xml:space="preserve">ze </w:t>
      </w:r>
      <w:r w:rsidR="00877FE6" w:rsidRPr="00DA1E1F">
        <w:rPr>
          <w:rFonts w:ascii="Arial" w:hAnsi="Arial" w:cs="Arial"/>
          <w:sz w:val="22"/>
          <w:szCs w:val="22"/>
        </w:rPr>
        <w:t>zienswijze</w:t>
      </w:r>
      <w:r w:rsidR="00927DBF" w:rsidRPr="00DA1E1F">
        <w:rPr>
          <w:rFonts w:ascii="Arial" w:hAnsi="Arial" w:cs="Arial"/>
          <w:sz w:val="22"/>
          <w:szCs w:val="22"/>
        </w:rPr>
        <w:t>.</w:t>
      </w:r>
    </w:p>
    <w:p w14:paraId="4617F182" w14:textId="654E4EAA" w:rsidR="0016473D" w:rsidRPr="00DA1E1F" w:rsidRDefault="005E185F" w:rsidP="001609E9">
      <w:pPr>
        <w:pStyle w:val="Lijstalinea"/>
        <w:numPr>
          <w:ilvl w:val="0"/>
          <w:numId w:val="3"/>
        </w:numPr>
        <w:ind w:left="426"/>
        <w:rPr>
          <w:rFonts w:ascii="Arial" w:hAnsi="Arial" w:cs="Arial"/>
          <w:sz w:val="22"/>
          <w:szCs w:val="22"/>
        </w:rPr>
      </w:pPr>
      <w:r w:rsidRPr="00DA1E1F">
        <w:rPr>
          <w:rFonts w:ascii="Arial" w:hAnsi="Arial" w:cs="Arial"/>
          <w:sz w:val="22"/>
          <w:szCs w:val="22"/>
        </w:rPr>
        <w:t>V</w:t>
      </w:r>
      <w:r w:rsidR="0016473D" w:rsidRPr="00DA1E1F">
        <w:rPr>
          <w:rFonts w:ascii="Arial" w:hAnsi="Arial" w:cs="Arial"/>
          <w:sz w:val="22"/>
          <w:szCs w:val="22"/>
        </w:rPr>
        <w:t xml:space="preserve">erzoek </w:t>
      </w:r>
      <w:r w:rsidRPr="00DA1E1F">
        <w:rPr>
          <w:rFonts w:ascii="Arial" w:hAnsi="Arial" w:cs="Arial"/>
          <w:sz w:val="22"/>
          <w:szCs w:val="22"/>
        </w:rPr>
        <w:t xml:space="preserve">ik </w:t>
      </w:r>
      <w:r w:rsidR="0016473D" w:rsidRPr="00DA1E1F">
        <w:rPr>
          <w:rFonts w:ascii="Arial" w:hAnsi="Arial" w:cs="Arial"/>
          <w:sz w:val="22"/>
          <w:szCs w:val="22"/>
        </w:rPr>
        <w:t>bij deze</w:t>
      </w:r>
      <w:r w:rsidR="001609E9" w:rsidRPr="00DA1E1F">
        <w:rPr>
          <w:rFonts w:ascii="Arial" w:hAnsi="Arial" w:cs="Arial"/>
          <w:sz w:val="22"/>
          <w:szCs w:val="22"/>
        </w:rPr>
        <w:t>,</w:t>
      </w:r>
      <w:r w:rsidR="0016473D" w:rsidRPr="00DA1E1F">
        <w:rPr>
          <w:rFonts w:ascii="Arial" w:hAnsi="Arial" w:cs="Arial"/>
          <w:sz w:val="22"/>
          <w:szCs w:val="22"/>
        </w:rPr>
        <w:t xml:space="preserve"> de zienswijze toe te voegen aan het juiste document, </w:t>
      </w:r>
      <w:r w:rsidR="00FC7A27" w:rsidRPr="00DA1E1F">
        <w:rPr>
          <w:rFonts w:ascii="Arial" w:hAnsi="Arial" w:cs="Arial"/>
          <w:sz w:val="22"/>
          <w:szCs w:val="22"/>
        </w:rPr>
        <w:t>mocht de zienswijze niet bij het juiste</w:t>
      </w:r>
      <w:r w:rsidR="00B04809" w:rsidRPr="00DA1E1F">
        <w:rPr>
          <w:rFonts w:ascii="Arial" w:hAnsi="Arial" w:cs="Arial"/>
          <w:sz w:val="22"/>
          <w:szCs w:val="22"/>
        </w:rPr>
        <w:t xml:space="preserve">, door Min I&amp;W gepubliceerde </w:t>
      </w:r>
      <w:r w:rsidR="00FC7A27" w:rsidRPr="00DA1E1F">
        <w:rPr>
          <w:rFonts w:ascii="Arial" w:hAnsi="Arial" w:cs="Arial"/>
          <w:sz w:val="22"/>
          <w:szCs w:val="22"/>
        </w:rPr>
        <w:t>document gegeven zijn</w:t>
      </w:r>
      <w:r w:rsidR="00927DBF" w:rsidRPr="00DA1E1F">
        <w:rPr>
          <w:rFonts w:ascii="Arial" w:hAnsi="Arial" w:cs="Arial"/>
          <w:sz w:val="22"/>
          <w:szCs w:val="22"/>
        </w:rPr>
        <w:t>.</w:t>
      </w:r>
    </w:p>
    <w:p w14:paraId="5A71C949" w14:textId="3E1804E4" w:rsidR="00276D17" w:rsidRPr="00DA1E1F" w:rsidRDefault="00276D17" w:rsidP="001609E9">
      <w:pPr>
        <w:pStyle w:val="paragraph"/>
        <w:numPr>
          <w:ilvl w:val="0"/>
          <w:numId w:val="3"/>
        </w:numPr>
        <w:spacing w:before="0" w:beforeAutospacing="0" w:after="0" w:afterAutospacing="0"/>
        <w:ind w:left="426"/>
        <w:textAlignment w:val="baseline"/>
        <w:rPr>
          <w:rFonts w:ascii="Arial" w:hAnsi="Arial" w:cs="Arial"/>
          <w:sz w:val="18"/>
          <w:szCs w:val="18"/>
        </w:rPr>
      </w:pPr>
      <w:r w:rsidRPr="00DA1E1F">
        <w:rPr>
          <w:rStyle w:val="eop"/>
          <w:rFonts w:ascii="Arial" w:hAnsi="Arial" w:cs="Arial"/>
          <w:sz w:val="22"/>
          <w:szCs w:val="22"/>
        </w:rPr>
        <w:t xml:space="preserve">Behoud </w:t>
      </w:r>
      <w:r w:rsidR="005E185F" w:rsidRPr="00DA1E1F">
        <w:rPr>
          <w:rStyle w:val="eop"/>
          <w:rFonts w:ascii="Arial" w:hAnsi="Arial" w:cs="Arial"/>
          <w:sz w:val="22"/>
          <w:szCs w:val="22"/>
        </w:rPr>
        <w:t xml:space="preserve">ik mij </w:t>
      </w:r>
      <w:r w:rsidRPr="00DA1E1F">
        <w:rPr>
          <w:rStyle w:val="eop"/>
          <w:rFonts w:ascii="Arial" w:hAnsi="Arial" w:cs="Arial"/>
          <w:sz w:val="22"/>
          <w:szCs w:val="22"/>
        </w:rPr>
        <w:t xml:space="preserve">het recht voor om aanvullende informatie aan te leveren </w:t>
      </w:r>
      <w:r w:rsidR="007E1038" w:rsidRPr="00DA1E1F">
        <w:rPr>
          <w:rStyle w:val="eop"/>
          <w:rFonts w:ascii="Arial" w:hAnsi="Arial" w:cs="Arial"/>
          <w:sz w:val="22"/>
          <w:szCs w:val="22"/>
        </w:rPr>
        <w:t>en/</w:t>
      </w:r>
      <w:r w:rsidRPr="00DA1E1F">
        <w:rPr>
          <w:rStyle w:val="eop"/>
          <w:rFonts w:ascii="Arial" w:hAnsi="Arial" w:cs="Arial"/>
          <w:sz w:val="22"/>
          <w:szCs w:val="22"/>
        </w:rPr>
        <w:t>of aanpassingen te doen in reeds aangeleverde documenten.</w:t>
      </w:r>
    </w:p>
    <w:p w14:paraId="6FC4A03E" w14:textId="1F2A17AA" w:rsidR="00721EAC" w:rsidRPr="00DA1E1F" w:rsidRDefault="00362277" w:rsidP="001609E9">
      <w:pPr>
        <w:pStyle w:val="Lijstalinea"/>
        <w:numPr>
          <w:ilvl w:val="0"/>
          <w:numId w:val="3"/>
        </w:numPr>
        <w:ind w:left="426"/>
        <w:rPr>
          <w:rFonts w:ascii="Arial" w:hAnsi="Arial" w:cs="Arial"/>
          <w:sz w:val="22"/>
          <w:szCs w:val="22"/>
        </w:rPr>
      </w:pPr>
      <w:r w:rsidRPr="00DA1E1F">
        <w:rPr>
          <w:rFonts w:ascii="Arial" w:hAnsi="Arial" w:cs="Arial"/>
          <w:sz w:val="22"/>
          <w:szCs w:val="22"/>
        </w:rPr>
        <w:t>Verzoek</w:t>
      </w:r>
      <w:r w:rsidR="0081512E" w:rsidRPr="00DA1E1F">
        <w:rPr>
          <w:rFonts w:ascii="Arial" w:hAnsi="Arial" w:cs="Arial"/>
          <w:sz w:val="22"/>
          <w:szCs w:val="22"/>
        </w:rPr>
        <w:t xml:space="preserve"> ik </w:t>
      </w:r>
      <w:r w:rsidR="001D5AED" w:rsidRPr="00DA1E1F">
        <w:rPr>
          <w:rFonts w:ascii="Arial" w:hAnsi="Arial" w:cs="Arial"/>
          <w:sz w:val="22"/>
          <w:szCs w:val="22"/>
        </w:rPr>
        <w:t xml:space="preserve">om de volgende partijen te betrekken </w:t>
      </w:r>
      <w:r w:rsidR="00721EAC" w:rsidRPr="00DA1E1F">
        <w:rPr>
          <w:rFonts w:ascii="Arial" w:hAnsi="Arial" w:cs="Arial"/>
          <w:sz w:val="22"/>
          <w:szCs w:val="22"/>
        </w:rPr>
        <w:t xml:space="preserve">bij de </w:t>
      </w:r>
      <w:r w:rsidR="00435D97" w:rsidRPr="00DA1E1F">
        <w:rPr>
          <w:rFonts w:ascii="Arial" w:hAnsi="Arial" w:cs="Arial"/>
          <w:sz w:val="22"/>
          <w:szCs w:val="22"/>
        </w:rPr>
        <w:t xml:space="preserve">ingediende </w:t>
      </w:r>
      <w:r w:rsidR="001609E9" w:rsidRPr="00DA1E1F">
        <w:rPr>
          <w:rFonts w:ascii="Arial" w:hAnsi="Arial" w:cs="Arial"/>
          <w:sz w:val="22"/>
          <w:szCs w:val="22"/>
        </w:rPr>
        <w:t>zienswijzen</w:t>
      </w:r>
      <w:r w:rsidR="00080033" w:rsidRPr="00DA1E1F">
        <w:rPr>
          <w:rFonts w:ascii="Arial" w:hAnsi="Arial" w:cs="Arial"/>
          <w:sz w:val="22"/>
          <w:szCs w:val="22"/>
        </w:rPr>
        <w:t xml:space="preserve"> en </w:t>
      </w:r>
      <w:r w:rsidR="007A1761" w:rsidRPr="00DA1E1F">
        <w:rPr>
          <w:rFonts w:ascii="Arial" w:hAnsi="Arial" w:cs="Arial"/>
          <w:sz w:val="22"/>
          <w:szCs w:val="22"/>
        </w:rPr>
        <w:t xml:space="preserve">hun </w:t>
      </w:r>
      <w:r w:rsidR="00721EAC" w:rsidRPr="00DA1E1F">
        <w:rPr>
          <w:rFonts w:ascii="Arial" w:hAnsi="Arial" w:cs="Arial"/>
          <w:sz w:val="22"/>
          <w:szCs w:val="22"/>
        </w:rPr>
        <w:t xml:space="preserve">beoordeling </w:t>
      </w:r>
      <w:r w:rsidR="00257143" w:rsidRPr="00DA1E1F">
        <w:rPr>
          <w:rFonts w:ascii="Arial" w:hAnsi="Arial" w:cs="Arial"/>
          <w:sz w:val="22"/>
          <w:szCs w:val="22"/>
        </w:rPr>
        <w:t>en adviezen openbaar te maken</w:t>
      </w:r>
    </w:p>
    <w:p w14:paraId="0A97146F" w14:textId="59CB3363" w:rsidR="00721EAC" w:rsidRPr="00DA1E1F" w:rsidRDefault="00721EAC" w:rsidP="001609E9">
      <w:pPr>
        <w:pStyle w:val="Lijstalinea"/>
        <w:numPr>
          <w:ilvl w:val="1"/>
          <w:numId w:val="3"/>
        </w:numPr>
        <w:ind w:left="426"/>
        <w:rPr>
          <w:rFonts w:ascii="Arial" w:hAnsi="Arial" w:cs="Arial"/>
          <w:sz w:val="22"/>
          <w:szCs w:val="22"/>
        </w:rPr>
      </w:pPr>
      <w:r w:rsidRPr="00DA1E1F">
        <w:rPr>
          <w:rFonts w:ascii="Arial" w:hAnsi="Arial" w:cs="Arial"/>
          <w:sz w:val="22"/>
          <w:szCs w:val="22"/>
        </w:rPr>
        <w:t>Commissie MER</w:t>
      </w:r>
      <w:r w:rsidR="005E185F" w:rsidRPr="00DA1E1F">
        <w:rPr>
          <w:rFonts w:ascii="Arial" w:hAnsi="Arial" w:cs="Arial"/>
          <w:sz w:val="22"/>
          <w:szCs w:val="22"/>
        </w:rPr>
        <w:t xml:space="preserve"> </w:t>
      </w:r>
      <w:r w:rsidR="00196194" w:rsidRPr="00DA1E1F">
        <w:rPr>
          <w:rFonts w:ascii="Arial" w:hAnsi="Arial" w:cs="Arial"/>
          <w:sz w:val="22"/>
          <w:szCs w:val="22"/>
        </w:rPr>
        <w:t xml:space="preserve">– Commissie voor de </w:t>
      </w:r>
      <w:r w:rsidR="001609E9" w:rsidRPr="00DA1E1F">
        <w:rPr>
          <w:rFonts w:ascii="Arial" w:hAnsi="Arial" w:cs="Arial"/>
          <w:sz w:val="22"/>
          <w:szCs w:val="22"/>
        </w:rPr>
        <w:t>Milieueffectrapportage</w:t>
      </w:r>
      <w:r w:rsidR="0096650E" w:rsidRPr="00DA1E1F">
        <w:rPr>
          <w:rFonts w:ascii="Arial" w:hAnsi="Arial" w:cs="Arial"/>
          <w:sz w:val="22"/>
          <w:szCs w:val="22"/>
        </w:rPr>
        <w:t xml:space="preserve"> </w:t>
      </w:r>
      <w:r w:rsidR="0096650E" w:rsidRPr="00DA1E1F">
        <w:rPr>
          <w:rStyle w:val="Voetnootmarkering"/>
          <w:rFonts w:ascii="Arial" w:hAnsi="Arial" w:cs="Arial"/>
          <w:sz w:val="22"/>
          <w:szCs w:val="22"/>
        </w:rPr>
        <w:footnoteReference w:id="1"/>
      </w:r>
    </w:p>
    <w:p w14:paraId="20256EBF" w14:textId="740D101E" w:rsidR="00362277" w:rsidRPr="00DA1E1F" w:rsidRDefault="00721EAC" w:rsidP="001609E9">
      <w:pPr>
        <w:pStyle w:val="Lijstalinea"/>
        <w:numPr>
          <w:ilvl w:val="1"/>
          <w:numId w:val="3"/>
        </w:numPr>
        <w:ind w:left="426"/>
        <w:rPr>
          <w:rFonts w:ascii="Arial" w:hAnsi="Arial" w:cs="Arial"/>
          <w:sz w:val="22"/>
          <w:szCs w:val="22"/>
        </w:rPr>
      </w:pPr>
      <w:r w:rsidRPr="00DA1E1F">
        <w:rPr>
          <w:rFonts w:ascii="Arial" w:hAnsi="Arial" w:cs="Arial"/>
          <w:sz w:val="22"/>
          <w:szCs w:val="22"/>
        </w:rPr>
        <w:t>ILT</w:t>
      </w:r>
      <w:r w:rsidR="00196194" w:rsidRPr="00DA1E1F">
        <w:rPr>
          <w:rFonts w:ascii="Arial" w:hAnsi="Arial" w:cs="Arial"/>
          <w:sz w:val="22"/>
          <w:szCs w:val="22"/>
        </w:rPr>
        <w:t xml:space="preserve"> </w:t>
      </w:r>
      <w:r w:rsidR="00AC2C6E" w:rsidRPr="00DA1E1F">
        <w:rPr>
          <w:rFonts w:ascii="Arial" w:hAnsi="Arial" w:cs="Arial"/>
          <w:sz w:val="22"/>
          <w:szCs w:val="22"/>
        </w:rPr>
        <w:t>–</w:t>
      </w:r>
      <w:r w:rsidR="00196194" w:rsidRPr="00DA1E1F">
        <w:rPr>
          <w:rFonts w:ascii="Arial" w:hAnsi="Arial" w:cs="Arial"/>
          <w:sz w:val="22"/>
          <w:szCs w:val="22"/>
        </w:rPr>
        <w:t xml:space="preserve"> </w:t>
      </w:r>
      <w:r w:rsidR="00AC2C6E" w:rsidRPr="00DA1E1F">
        <w:rPr>
          <w:rFonts w:ascii="Arial" w:hAnsi="Arial" w:cs="Arial"/>
          <w:sz w:val="22"/>
          <w:szCs w:val="22"/>
        </w:rPr>
        <w:t>Inspectie Leefomgeving en Transport</w:t>
      </w:r>
      <w:r w:rsidR="00257143" w:rsidRPr="00DA1E1F">
        <w:rPr>
          <w:rFonts w:ascii="Arial" w:hAnsi="Arial" w:cs="Arial"/>
          <w:sz w:val="22"/>
          <w:szCs w:val="22"/>
        </w:rPr>
        <w:t xml:space="preserve"> </w:t>
      </w:r>
    </w:p>
    <w:p w14:paraId="4F788333" w14:textId="77777777" w:rsidR="00E44420" w:rsidRPr="00DA1E1F" w:rsidRDefault="00721EAC" w:rsidP="001609E9">
      <w:pPr>
        <w:pStyle w:val="Lijstalinea"/>
        <w:numPr>
          <w:ilvl w:val="1"/>
          <w:numId w:val="3"/>
        </w:numPr>
        <w:ind w:left="426"/>
        <w:rPr>
          <w:rFonts w:ascii="Arial" w:hAnsi="Arial" w:cs="Arial"/>
          <w:sz w:val="22"/>
          <w:szCs w:val="22"/>
        </w:rPr>
      </w:pPr>
      <w:r w:rsidRPr="00DA1E1F">
        <w:rPr>
          <w:rFonts w:ascii="Arial" w:hAnsi="Arial" w:cs="Arial"/>
          <w:sz w:val="22"/>
          <w:szCs w:val="22"/>
        </w:rPr>
        <w:t>STAB</w:t>
      </w:r>
      <w:r w:rsidR="00AC2C6E" w:rsidRPr="00DA1E1F">
        <w:rPr>
          <w:rFonts w:ascii="Arial" w:hAnsi="Arial" w:cs="Arial"/>
          <w:sz w:val="22"/>
          <w:szCs w:val="22"/>
        </w:rPr>
        <w:t xml:space="preserve"> - </w:t>
      </w:r>
      <w:r w:rsidR="00E44420" w:rsidRPr="00DA1E1F">
        <w:rPr>
          <w:rFonts w:ascii="Arial" w:hAnsi="Arial" w:cs="Arial"/>
          <w:sz w:val="22"/>
          <w:szCs w:val="22"/>
        </w:rPr>
        <w:t>Stichting Advisering Bestuursrechtspraak voor Milieu en Ruimtelijke Ordening</w:t>
      </w:r>
    </w:p>
    <w:p w14:paraId="30F0B295" w14:textId="77777777" w:rsidR="000E4827" w:rsidRDefault="000E4827" w:rsidP="00CC262D">
      <w:pPr>
        <w:pStyle w:val="Lijstalinea"/>
        <w:ind w:left="0"/>
        <w:rPr>
          <w:rFonts w:asciiTheme="minorHAnsi" w:hAnsiTheme="minorHAnsi" w:cstheme="minorHAnsi"/>
          <w:sz w:val="22"/>
          <w:szCs w:val="22"/>
        </w:rPr>
      </w:pPr>
    </w:p>
    <w:p w14:paraId="58FBDB18" w14:textId="5FC0B77D" w:rsidR="000E4827" w:rsidRDefault="000E4827" w:rsidP="00CC262D">
      <w:pPr>
        <w:pStyle w:val="Lijstalinea"/>
        <w:ind w:left="0"/>
        <w:rPr>
          <w:rFonts w:ascii="Arial" w:hAnsi="Arial" w:cs="Arial"/>
          <w:b/>
          <w:bCs/>
          <w:sz w:val="32"/>
          <w:szCs w:val="32"/>
        </w:rPr>
      </w:pPr>
      <w:r w:rsidRPr="00DA1E1F">
        <w:rPr>
          <w:rFonts w:ascii="Arial" w:hAnsi="Arial" w:cs="Arial"/>
          <w:b/>
          <w:bCs/>
          <w:sz w:val="32"/>
          <w:szCs w:val="32"/>
        </w:rPr>
        <w:t xml:space="preserve">Samenvatting </w:t>
      </w:r>
    </w:p>
    <w:p w14:paraId="7F4C0DC6" w14:textId="77777777" w:rsidR="00B23AC2" w:rsidRPr="00DA1E1F" w:rsidRDefault="00B23AC2" w:rsidP="00CC262D">
      <w:pPr>
        <w:pStyle w:val="Lijstalinea"/>
        <w:ind w:left="0"/>
        <w:rPr>
          <w:rFonts w:ascii="Arial" w:hAnsi="Arial" w:cs="Arial"/>
        </w:rPr>
      </w:pPr>
    </w:p>
    <w:p w14:paraId="789FAFA3" w14:textId="69A2B137" w:rsidR="00CC262D" w:rsidRPr="00DA1E1F" w:rsidRDefault="00CC262D" w:rsidP="00CC262D">
      <w:pPr>
        <w:pStyle w:val="Lijstalinea"/>
        <w:ind w:left="0"/>
        <w:rPr>
          <w:rFonts w:ascii="Arial" w:hAnsi="Arial" w:cs="Arial"/>
          <w:sz w:val="22"/>
          <w:szCs w:val="22"/>
        </w:rPr>
      </w:pPr>
      <w:r w:rsidRPr="00DA1E1F">
        <w:rPr>
          <w:rFonts w:ascii="Arial" w:hAnsi="Arial" w:cs="Arial"/>
          <w:sz w:val="22"/>
          <w:szCs w:val="22"/>
        </w:rPr>
        <w:t xml:space="preserve">Hieronder is mijn zienswijze samengevat. </w:t>
      </w:r>
      <w:r w:rsidR="00F91950" w:rsidRPr="00DA1E1F">
        <w:rPr>
          <w:rFonts w:ascii="Arial" w:hAnsi="Arial" w:cs="Arial"/>
          <w:sz w:val="22"/>
          <w:szCs w:val="22"/>
        </w:rPr>
        <w:t xml:space="preserve">Hierin wordt verwezen naar de bijlage met toelichting. </w:t>
      </w:r>
      <w:r w:rsidRPr="00DA1E1F">
        <w:rPr>
          <w:rFonts w:ascii="Arial" w:hAnsi="Arial" w:cs="Arial"/>
          <w:sz w:val="22"/>
          <w:szCs w:val="22"/>
        </w:rPr>
        <w:t xml:space="preserve">Deze bijlage maakt integraal onderdeel van </w:t>
      </w:r>
      <w:r w:rsidR="00435D97" w:rsidRPr="00DA1E1F">
        <w:rPr>
          <w:rFonts w:ascii="Arial" w:hAnsi="Arial" w:cs="Arial"/>
          <w:sz w:val="22"/>
          <w:szCs w:val="22"/>
        </w:rPr>
        <w:t>mijn</w:t>
      </w:r>
      <w:r w:rsidRPr="00DA1E1F">
        <w:rPr>
          <w:rFonts w:ascii="Arial" w:hAnsi="Arial" w:cs="Arial"/>
          <w:sz w:val="22"/>
          <w:szCs w:val="22"/>
        </w:rPr>
        <w:t xml:space="preserve"> zienswijze.</w:t>
      </w:r>
    </w:p>
    <w:p w14:paraId="4363FCCF" w14:textId="21220B22" w:rsidR="00E93E6A" w:rsidRPr="00DA1E1F" w:rsidRDefault="00E93E6A" w:rsidP="00586A1F">
      <w:pPr>
        <w:pStyle w:val="Lijstalinea"/>
        <w:ind w:left="0"/>
        <w:rPr>
          <w:rFonts w:ascii="Arial" w:hAnsi="Arial" w:cs="Arial"/>
          <w:sz w:val="22"/>
          <w:szCs w:val="22"/>
        </w:rPr>
      </w:pPr>
    </w:p>
    <w:p w14:paraId="50FF5CE3" w14:textId="56A48133" w:rsidR="001609E9" w:rsidRPr="00DA1E1F" w:rsidRDefault="001609E9">
      <w:pPr>
        <w:rPr>
          <w:rFonts w:ascii="Arial" w:hAnsi="Arial" w:cs="Arial"/>
          <w:sz w:val="22"/>
          <w:szCs w:val="22"/>
        </w:rPr>
      </w:pPr>
      <w:r w:rsidRPr="00DA1E1F">
        <w:rPr>
          <w:rFonts w:ascii="Arial" w:hAnsi="Arial" w:cs="Arial"/>
          <w:sz w:val="22"/>
          <w:szCs w:val="22"/>
        </w:rPr>
        <w:br w:type="page"/>
      </w:r>
    </w:p>
    <w:p w14:paraId="7FFD53DF" w14:textId="77777777" w:rsidR="00927DBF" w:rsidRPr="00DA1E1F" w:rsidRDefault="00927DBF" w:rsidP="00586A1F">
      <w:pPr>
        <w:pStyle w:val="Lijstalinea"/>
        <w:ind w:left="0"/>
        <w:rPr>
          <w:rFonts w:ascii="Arial" w:hAnsi="Arial" w:cs="Arial"/>
          <w:sz w:val="22"/>
          <w:szCs w:val="22"/>
        </w:rPr>
      </w:pPr>
    </w:p>
    <w:p w14:paraId="197C1879" w14:textId="28C4F0C3" w:rsidR="009D0729" w:rsidRPr="00DA1E1F" w:rsidRDefault="00110376" w:rsidP="001609E9">
      <w:pPr>
        <w:pStyle w:val="paragraph"/>
        <w:numPr>
          <w:ilvl w:val="0"/>
          <w:numId w:val="17"/>
        </w:numPr>
        <w:spacing w:before="0" w:beforeAutospacing="0" w:after="0" w:afterAutospacing="0"/>
        <w:ind w:left="0" w:hanging="426"/>
        <w:textAlignment w:val="baseline"/>
        <w:rPr>
          <w:rFonts w:ascii="Arial" w:hAnsi="Arial" w:cs="Arial"/>
          <w:b/>
          <w:bCs/>
          <w:sz w:val="28"/>
          <w:szCs w:val="28"/>
        </w:rPr>
      </w:pPr>
      <w:r w:rsidRPr="00DA1E1F">
        <w:rPr>
          <w:rStyle w:val="normaltextrun"/>
          <w:rFonts w:ascii="Arial" w:hAnsi="Arial" w:cs="Arial"/>
          <w:b/>
          <w:bCs/>
          <w:sz w:val="28"/>
          <w:szCs w:val="28"/>
        </w:rPr>
        <w:t xml:space="preserve">Opnieuw </w:t>
      </w:r>
      <w:r w:rsidR="009D0729" w:rsidRPr="00DA1E1F">
        <w:rPr>
          <w:rStyle w:val="normaltextrun"/>
          <w:rFonts w:ascii="Arial" w:hAnsi="Arial" w:cs="Arial"/>
          <w:b/>
          <w:bCs/>
          <w:sz w:val="28"/>
          <w:szCs w:val="28"/>
        </w:rPr>
        <w:t xml:space="preserve">plaatsingsruimte </w:t>
      </w:r>
      <w:r w:rsidRPr="00DA1E1F">
        <w:rPr>
          <w:rStyle w:val="normaltextrun"/>
          <w:rFonts w:ascii="Arial" w:hAnsi="Arial" w:cs="Arial"/>
          <w:b/>
          <w:bCs/>
          <w:sz w:val="28"/>
          <w:szCs w:val="28"/>
        </w:rPr>
        <w:t>blijven scheppen</w:t>
      </w:r>
      <w:r w:rsidR="00D75520" w:rsidRPr="00DA1E1F">
        <w:rPr>
          <w:rStyle w:val="normaltextrun"/>
          <w:rFonts w:ascii="Arial" w:hAnsi="Arial" w:cs="Arial"/>
          <w:b/>
          <w:bCs/>
          <w:sz w:val="28"/>
          <w:szCs w:val="28"/>
        </w:rPr>
        <w:t xml:space="preserve">, </w:t>
      </w:r>
      <w:r w:rsidR="00E40242" w:rsidRPr="00DA1E1F">
        <w:rPr>
          <w:rStyle w:val="normaltextrun"/>
          <w:rFonts w:ascii="Arial" w:hAnsi="Arial" w:cs="Arial"/>
          <w:b/>
          <w:bCs/>
          <w:sz w:val="28"/>
          <w:szCs w:val="28"/>
        </w:rPr>
        <w:t>in plaats</w:t>
      </w:r>
      <w:r w:rsidR="00D75520" w:rsidRPr="00DA1E1F">
        <w:rPr>
          <w:rStyle w:val="normaltextrun"/>
          <w:rFonts w:ascii="Arial" w:hAnsi="Arial" w:cs="Arial"/>
          <w:b/>
          <w:bCs/>
          <w:sz w:val="28"/>
          <w:szCs w:val="28"/>
        </w:rPr>
        <w:t xml:space="preserve"> van bescherming bieden</w:t>
      </w:r>
      <w:r w:rsidR="009D0729" w:rsidRPr="00DA1E1F">
        <w:rPr>
          <w:rStyle w:val="eop"/>
          <w:rFonts w:ascii="Arial" w:hAnsi="Arial" w:cs="Arial"/>
          <w:b/>
          <w:bCs/>
          <w:sz w:val="28"/>
          <w:szCs w:val="28"/>
        </w:rPr>
        <w:t> </w:t>
      </w:r>
    </w:p>
    <w:p w14:paraId="387C7408" w14:textId="77777777" w:rsidR="009D0729" w:rsidRPr="00DA1E1F" w:rsidRDefault="009D0729" w:rsidP="00C77BFA">
      <w:pPr>
        <w:rPr>
          <w:rFonts w:ascii="Arial" w:hAnsi="Arial" w:cs="Arial"/>
          <w:sz w:val="22"/>
          <w:szCs w:val="22"/>
        </w:rPr>
      </w:pPr>
    </w:p>
    <w:p w14:paraId="1DD629A5" w14:textId="050FD5BF" w:rsidR="009A3CF4" w:rsidRPr="00DA1E1F" w:rsidRDefault="00AA5FE7" w:rsidP="00C77BFA">
      <w:pPr>
        <w:rPr>
          <w:rFonts w:ascii="Arial" w:hAnsi="Arial" w:cs="Arial"/>
          <w:sz w:val="22"/>
          <w:szCs w:val="22"/>
        </w:rPr>
      </w:pPr>
      <w:r w:rsidRPr="00DA1E1F">
        <w:rPr>
          <w:rFonts w:ascii="Arial" w:hAnsi="Arial" w:cs="Arial"/>
          <w:sz w:val="22"/>
          <w:szCs w:val="22"/>
        </w:rPr>
        <w:t>I</w:t>
      </w:r>
      <w:r w:rsidR="00505C3B" w:rsidRPr="00DA1E1F">
        <w:rPr>
          <w:rFonts w:ascii="Arial" w:hAnsi="Arial" w:cs="Arial"/>
          <w:sz w:val="22"/>
          <w:szCs w:val="22"/>
        </w:rPr>
        <w:t>n de fase van de NR</w:t>
      </w:r>
      <w:r w:rsidR="00E93E6A" w:rsidRPr="00DA1E1F">
        <w:rPr>
          <w:rFonts w:ascii="Arial" w:hAnsi="Arial" w:cs="Arial"/>
          <w:sz w:val="22"/>
          <w:szCs w:val="22"/>
        </w:rPr>
        <w:t>D</w:t>
      </w:r>
      <w:r w:rsidR="00505C3B" w:rsidRPr="00DA1E1F">
        <w:rPr>
          <w:rFonts w:ascii="Arial" w:hAnsi="Arial" w:cs="Arial"/>
          <w:sz w:val="22"/>
          <w:szCs w:val="22"/>
        </w:rPr>
        <w:t xml:space="preserve"> (Notitie Reikwijdte en Diepgang</w:t>
      </w:r>
      <w:r w:rsidR="00280442" w:rsidRPr="00DA1E1F">
        <w:rPr>
          <w:rFonts w:ascii="Arial" w:hAnsi="Arial" w:cs="Arial"/>
          <w:sz w:val="22"/>
          <w:szCs w:val="22"/>
        </w:rPr>
        <w:t>)</w:t>
      </w:r>
      <w:r w:rsidR="00505C3B" w:rsidRPr="00DA1E1F">
        <w:rPr>
          <w:rFonts w:ascii="Arial" w:hAnsi="Arial" w:cs="Arial"/>
          <w:sz w:val="22"/>
          <w:szCs w:val="22"/>
        </w:rPr>
        <w:t xml:space="preserve"> </w:t>
      </w:r>
      <w:r w:rsidRPr="00DA1E1F">
        <w:rPr>
          <w:rFonts w:ascii="Arial" w:hAnsi="Arial" w:cs="Arial"/>
          <w:sz w:val="22"/>
          <w:szCs w:val="22"/>
        </w:rPr>
        <w:t>om tot nieuwe windturbinebepalingen te gaan komen en de reactie op de ontvangen zienswijze</w:t>
      </w:r>
      <w:r w:rsidR="00280442" w:rsidRPr="00DA1E1F">
        <w:rPr>
          <w:rFonts w:ascii="Arial" w:hAnsi="Arial" w:cs="Arial"/>
          <w:sz w:val="22"/>
          <w:szCs w:val="22"/>
        </w:rPr>
        <w:t>n</w:t>
      </w:r>
      <w:r w:rsidRPr="00DA1E1F">
        <w:rPr>
          <w:rFonts w:ascii="Arial" w:hAnsi="Arial" w:cs="Arial"/>
          <w:sz w:val="22"/>
          <w:szCs w:val="22"/>
        </w:rPr>
        <w:t xml:space="preserve"> </w:t>
      </w:r>
      <w:r w:rsidR="00B01ABF" w:rsidRPr="00DA1E1F">
        <w:rPr>
          <w:rFonts w:ascii="Arial" w:hAnsi="Arial" w:cs="Arial"/>
          <w:sz w:val="22"/>
          <w:szCs w:val="22"/>
        </w:rPr>
        <w:t>op de NRD</w:t>
      </w:r>
      <w:r w:rsidR="00541AE6" w:rsidRPr="00DA1E1F">
        <w:rPr>
          <w:rFonts w:ascii="Arial" w:hAnsi="Arial" w:cs="Arial"/>
          <w:sz w:val="22"/>
          <w:szCs w:val="22"/>
        </w:rPr>
        <w:t>,</w:t>
      </w:r>
      <w:r w:rsidR="00B01ABF" w:rsidRPr="00DA1E1F">
        <w:rPr>
          <w:rFonts w:ascii="Arial" w:hAnsi="Arial" w:cs="Arial"/>
          <w:sz w:val="22"/>
          <w:szCs w:val="22"/>
        </w:rPr>
        <w:t xml:space="preserve"> was </w:t>
      </w:r>
      <w:r w:rsidR="00541AE6" w:rsidRPr="00DA1E1F">
        <w:rPr>
          <w:rFonts w:ascii="Arial" w:hAnsi="Arial" w:cs="Arial"/>
          <w:sz w:val="22"/>
          <w:szCs w:val="22"/>
        </w:rPr>
        <w:t xml:space="preserve">al </w:t>
      </w:r>
      <w:r w:rsidR="00B01ABF" w:rsidRPr="00DA1E1F">
        <w:rPr>
          <w:rFonts w:ascii="Arial" w:hAnsi="Arial" w:cs="Arial"/>
          <w:sz w:val="22"/>
          <w:szCs w:val="22"/>
        </w:rPr>
        <w:t>duidelijk dat er door de overheid voorgesorteerd werd op de beoogde uitkomst.</w:t>
      </w:r>
      <w:r w:rsidR="007A20E6" w:rsidRPr="00DA1E1F">
        <w:rPr>
          <w:rFonts w:ascii="Arial" w:hAnsi="Arial" w:cs="Arial"/>
          <w:sz w:val="22"/>
          <w:szCs w:val="22"/>
        </w:rPr>
        <w:t xml:space="preserve"> </w:t>
      </w:r>
    </w:p>
    <w:p w14:paraId="24F810E8" w14:textId="2DB94281" w:rsidR="009A3CF4" w:rsidRPr="00DA1E1F" w:rsidRDefault="007A20E6" w:rsidP="0044718E">
      <w:pPr>
        <w:pStyle w:val="Lijstalinea"/>
        <w:numPr>
          <w:ilvl w:val="0"/>
          <w:numId w:val="10"/>
        </w:numPr>
        <w:rPr>
          <w:rFonts w:ascii="Arial" w:hAnsi="Arial" w:cs="Arial"/>
          <w:sz w:val="22"/>
          <w:szCs w:val="22"/>
        </w:rPr>
      </w:pPr>
      <w:r w:rsidRPr="00DA1E1F">
        <w:rPr>
          <w:rFonts w:ascii="Arial" w:hAnsi="Arial" w:cs="Arial"/>
          <w:sz w:val="22"/>
          <w:szCs w:val="22"/>
        </w:rPr>
        <w:t xml:space="preserve">De scope </w:t>
      </w:r>
      <w:r w:rsidR="00541AE6" w:rsidRPr="00DA1E1F">
        <w:rPr>
          <w:rFonts w:ascii="Arial" w:hAnsi="Arial" w:cs="Arial"/>
          <w:sz w:val="22"/>
          <w:szCs w:val="22"/>
        </w:rPr>
        <w:t xml:space="preserve">van </w:t>
      </w:r>
      <w:r w:rsidRPr="00DA1E1F">
        <w:rPr>
          <w:rFonts w:ascii="Arial" w:hAnsi="Arial" w:cs="Arial"/>
          <w:sz w:val="22"/>
          <w:szCs w:val="22"/>
        </w:rPr>
        <w:t>het uit te voeren onderzoek werd beperkt gehouden</w:t>
      </w:r>
      <w:r w:rsidR="003A5C67" w:rsidRPr="00DA1E1F">
        <w:rPr>
          <w:rFonts w:ascii="Arial" w:hAnsi="Arial" w:cs="Arial"/>
          <w:sz w:val="22"/>
          <w:szCs w:val="22"/>
        </w:rPr>
        <w:t>.</w:t>
      </w:r>
    </w:p>
    <w:p w14:paraId="66712E91" w14:textId="6F5F78DC" w:rsidR="00F91D92" w:rsidRPr="00DA1E1F" w:rsidRDefault="009A3CF4" w:rsidP="0044718E">
      <w:pPr>
        <w:pStyle w:val="Lijstalinea"/>
        <w:numPr>
          <w:ilvl w:val="0"/>
          <w:numId w:val="10"/>
        </w:numPr>
        <w:rPr>
          <w:rFonts w:ascii="Arial" w:hAnsi="Arial" w:cs="Arial"/>
          <w:sz w:val="22"/>
          <w:szCs w:val="22"/>
        </w:rPr>
      </w:pPr>
      <w:r w:rsidRPr="00DA1E1F">
        <w:rPr>
          <w:rFonts w:ascii="Arial" w:hAnsi="Arial" w:cs="Arial"/>
          <w:sz w:val="22"/>
          <w:szCs w:val="22"/>
        </w:rPr>
        <w:t>S</w:t>
      </w:r>
      <w:r w:rsidR="007A20E6" w:rsidRPr="00DA1E1F">
        <w:rPr>
          <w:rFonts w:ascii="Arial" w:hAnsi="Arial" w:cs="Arial"/>
          <w:sz w:val="22"/>
          <w:szCs w:val="22"/>
        </w:rPr>
        <w:t>ommige vertrekpunten (</w:t>
      </w:r>
      <w:r w:rsidRPr="00DA1E1F">
        <w:rPr>
          <w:rFonts w:ascii="Arial" w:hAnsi="Arial" w:cs="Arial"/>
          <w:sz w:val="22"/>
          <w:szCs w:val="22"/>
        </w:rPr>
        <w:t xml:space="preserve">bijv. </w:t>
      </w:r>
      <w:r w:rsidR="007A20E6" w:rsidRPr="00DA1E1F">
        <w:rPr>
          <w:rFonts w:ascii="Arial" w:hAnsi="Arial" w:cs="Arial"/>
          <w:sz w:val="22"/>
          <w:szCs w:val="22"/>
        </w:rPr>
        <w:t>Lden als systematiek voor geluidsnormering) werd</w:t>
      </w:r>
      <w:r w:rsidR="00BC10B1" w:rsidRPr="00DA1E1F">
        <w:rPr>
          <w:rFonts w:ascii="Arial" w:hAnsi="Arial" w:cs="Arial"/>
          <w:sz w:val="22"/>
          <w:szCs w:val="22"/>
        </w:rPr>
        <w:t xml:space="preserve">en al meegegeven aan </w:t>
      </w:r>
      <w:r w:rsidR="00E279A9" w:rsidRPr="00DA1E1F">
        <w:rPr>
          <w:rFonts w:ascii="Arial" w:hAnsi="Arial" w:cs="Arial"/>
          <w:sz w:val="22"/>
          <w:szCs w:val="22"/>
        </w:rPr>
        <w:t xml:space="preserve">de partij die het onderzoek voor </w:t>
      </w:r>
      <w:r w:rsidR="004F5CE1" w:rsidRPr="00DA1E1F">
        <w:rPr>
          <w:rFonts w:ascii="Arial" w:hAnsi="Arial" w:cs="Arial"/>
          <w:sz w:val="22"/>
          <w:szCs w:val="22"/>
        </w:rPr>
        <w:t xml:space="preserve">het </w:t>
      </w:r>
      <w:r w:rsidR="00E279A9" w:rsidRPr="00DA1E1F">
        <w:rPr>
          <w:rFonts w:ascii="Arial" w:hAnsi="Arial" w:cs="Arial"/>
          <w:sz w:val="22"/>
          <w:szCs w:val="22"/>
        </w:rPr>
        <w:t>Plan-MER uit moest gaan voeren</w:t>
      </w:r>
      <w:r w:rsidR="00373670" w:rsidRPr="00DA1E1F">
        <w:rPr>
          <w:rFonts w:ascii="Arial" w:hAnsi="Arial" w:cs="Arial"/>
          <w:sz w:val="22"/>
          <w:szCs w:val="22"/>
        </w:rPr>
        <w:t xml:space="preserve"> (i.c. Arcadis)</w:t>
      </w:r>
      <w:r w:rsidR="00F91D92" w:rsidRPr="00DA1E1F">
        <w:rPr>
          <w:rFonts w:ascii="Arial" w:hAnsi="Arial" w:cs="Arial"/>
          <w:sz w:val="22"/>
          <w:szCs w:val="22"/>
        </w:rPr>
        <w:t>.</w:t>
      </w:r>
    </w:p>
    <w:p w14:paraId="6D0A871E" w14:textId="77777777" w:rsidR="00F91D92" w:rsidRPr="00DA1E1F" w:rsidRDefault="00F91D92" w:rsidP="00C77BFA">
      <w:pPr>
        <w:rPr>
          <w:rFonts w:ascii="Arial" w:hAnsi="Arial" w:cs="Arial"/>
          <w:sz w:val="22"/>
          <w:szCs w:val="22"/>
        </w:rPr>
      </w:pPr>
    </w:p>
    <w:p w14:paraId="3B15A45F" w14:textId="23C7E3A0" w:rsidR="00123CBC" w:rsidRPr="00DA1E1F" w:rsidRDefault="00F91D92" w:rsidP="00C77BFA">
      <w:pPr>
        <w:rPr>
          <w:rFonts w:ascii="Arial" w:hAnsi="Arial" w:cs="Arial"/>
          <w:sz w:val="22"/>
          <w:szCs w:val="22"/>
        </w:rPr>
      </w:pPr>
      <w:r w:rsidRPr="00DA1E1F">
        <w:rPr>
          <w:rFonts w:ascii="Arial" w:hAnsi="Arial" w:cs="Arial"/>
          <w:sz w:val="22"/>
          <w:szCs w:val="22"/>
        </w:rPr>
        <w:t xml:space="preserve">Nu het onderzoek via Plan-MER en onderliggende onderzoeken afgerond </w:t>
      </w:r>
      <w:r w:rsidR="00123CBC" w:rsidRPr="00DA1E1F">
        <w:rPr>
          <w:rFonts w:ascii="Arial" w:hAnsi="Arial" w:cs="Arial"/>
          <w:sz w:val="22"/>
          <w:szCs w:val="22"/>
        </w:rPr>
        <w:t xml:space="preserve">zijn </w:t>
      </w:r>
      <w:r w:rsidRPr="00DA1E1F">
        <w:rPr>
          <w:rFonts w:ascii="Arial" w:hAnsi="Arial" w:cs="Arial"/>
          <w:sz w:val="22"/>
          <w:szCs w:val="22"/>
        </w:rPr>
        <w:t xml:space="preserve">en </w:t>
      </w:r>
      <w:r w:rsidR="00373670" w:rsidRPr="00DA1E1F">
        <w:rPr>
          <w:rFonts w:ascii="Arial" w:hAnsi="Arial" w:cs="Arial"/>
          <w:sz w:val="22"/>
          <w:szCs w:val="22"/>
        </w:rPr>
        <w:t xml:space="preserve">de integrale teksten </w:t>
      </w:r>
      <w:r w:rsidR="004D5714" w:rsidRPr="00DA1E1F">
        <w:rPr>
          <w:rFonts w:ascii="Arial" w:hAnsi="Arial" w:cs="Arial"/>
          <w:sz w:val="22"/>
          <w:szCs w:val="22"/>
        </w:rPr>
        <w:t xml:space="preserve">van </w:t>
      </w:r>
      <w:r w:rsidR="00A87431" w:rsidRPr="00DA1E1F">
        <w:rPr>
          <w:rFonts w:ascii="Arial" w:hAnsi="Arial" w:cs="Arial"/>
          <w:sz w:val="22"/>
          <w:szCs w:val="22"/>
        </w:rPr>
        <w:t xml:space="preserve">het ontwerpbesluit er </w:t>
      </w:r>
      <w:r w:rsidR="004D5714" w:rsidRPr="00DA1E1F">
        <w:rPr>
          <w:rFonts w:ascii="Arial" w:hAnsi="Arial" w:cs="Arial"/>
          <w:sz w:val="22"/>
          <w:szCs w:val="22"/>
        </w:rPr>
        <w:t>liggen</w:t>
      </w:r>
      <w:r w:rsidR="00A87431" w:rsidRPr="00DA1E1F">
        <w:rPr>
          <w:rFonts w:ascii="Arial" w:hAnsi="Arial" w:cs="Arial"/>
          <w:sz w:val="22"/>
          <w:szCs w:val="22"/>
        </w:rPr>
        <w:t xml:space="preserve">, </w:t>
      </w:r>
      <w:r w:rsidR="00123CBC" w:rsidRPr="00DA1E1F">
        <w:rPr>
          <w:rFonts w:ascii="Arial" w:hAnsi="Arial" w:cs="Arial"/>
          <w:sz w:val="22"/>
          <w:szCs w:val="22"/>
        </w:rPr>
        <w:t xml:space="preserve">valt te zien </w:t>
      </w:r>
      <w:r w:rsidR="00A87431" w:rsidRPr="00DA1E1F">
        <w:rPr>
          <w:rFonts w:ascii="Arial" w:hAnsi="Arial" w:cs="Arial"/>
          <w:sz w:val="22"/>
          <w:szCs w:val="22"/>
        </w:rPr>
        <w:t xml:space="preserve">dat het </w:t>
      </w:r>
      <w:r w:rsidR="00123CBC" w:rsidRPr="00DA1E1F">
        <w:rPr>
          <w:rFonts w:ascii="Arial" w:hAnsi="Arial" w:cs="Arial"/>
          <w:sz w:val="22"/>
          <w:szCs w:val="22"/>
        </w:rPr>
        <w:t>ontwerpbesluit op weinig funderend onderzoek gebaseerd is</w:t>
      </w:r>
      <w:r w:rsidR="0098095B" w:rsidRPr="00DA1E1F">
        <w:rPr>
          <w:rFonts w:ascii="Arial" w:hAnsi="Arial" w:cs="Arial"/>
          <w:sz w:val="22"/>
          <w:szCs w:val="22"/>
        </w:rPr>
        <w:t xml:space="preserve"> en </w:t>
      </w:r>
      <w:r w:rsidR="003F44DD" w:rsidRPr="00DA1E1F">
        <w:rPr>
          <w:rFonts w:ascii="Arial" w:hAnsi="Arial" w:cs="Arial"/>
          <w:sz w:val="22"/>
          <w:szCs w:val="22"/>
        </w:rPr>
        <w:t>er voor een richting gekozen wordt die te weinig bescherming biedt, kijkend naar wat vanuit milieubeleid verwacht mag worden</w:t>
      </w:r>
      <w:r w:rsidR="00123CBC" w:rsidRPr="00DA1E1F">
        <w:rPr>
          <w:rFonts w:ascii="Arial" w:hAnsi="Arial" w:cs="Arial"/>
          <w:sz w:val="22"/>
          <w:szCs w:val="22"/>
        </w:rPr>
        <w:t>.</w:t>
      </w:r>
    </w:p>
    <w:p w14:paraId="78933A21" w14:textId="77777777" w:rsidR="00B9211A" w:rsidRPr="00DA1E1F" w:rsidRDefault="00B9211A" w:rsidP="00C77BFA">
      <w:pPr>
        <w:rPr>
          <w:rFonts w:ascii="Arial" w:hAnsi="Arial" w:cs="Arial"/>
          <w:sz w:val="22"/>
          <w:szCs w:val="22"/>
        </w:rPr>
      </w:pPr>
    </w:p>
    <w:p w14:paraId="4456572D" w14:textId="4272A44E" w:rsidR="00FB7964" w:rsidRPr="00DA1E1F" w:rsidRDefault="00BF5D68" w:rsidP="00C77BFA">
      <w:pPr>
        <w:rPr>
          <w:rFonts w:ascii="Arial" w:hAnsi="Arial" w:cs="Arial"/>
          <w:sz w:val="22"/>
          <w:szCs w:val="22"/>
        </w:rPr>
      </w:pPr>
      <w:r w:rsidRPr="00DA1E1F">
        <w:rPr>
          <w:rFonts w:ascii="Arial" w:hAnsi="Arial" w:cs="Arial"/>
          <w:b/>
          <w:bCs/>
          <w:sz w:val="22"/>
          <w:szCs w:val="22"/>
        </w:rPr>
        <w:t>1</w:t>
      </w:r>
      <w:r w:rsidR="00D7364C" w:rsidRPr="00DA1E1F">
        <w:rPr>
          <w:rFonts w:ascii="Arial" w:hAnsi="Arial" w:cs="Arial"/>
          <w:b/>
          <w:bCs/>
          <w:sz w:val="22"/>
          <w:szCs w:val="22"/>
        </w:rPr>
        <w:t>.1</w:t>
      </w:r>
      <w:r w:rsidRPr="00DA1E1F">
        <w:rPr>
          <w:rFonts w:ascii="Arial" w:hAnsi="Arial" w:cs="Arial"/>
          <w:sz w:val="22"/>
          <w:szCs w:val="22"/>
        </w:rPr>
        <w:t xml:space="preserve"> </w:t>
      </w:r>
      <w:r w:rsidR="00AD58AE" w:rsidRPr="00DA1E1F">
        <w:rPr>
          <w:rFonts w:ascii="Arial" w:hAnsi="Arial" w:cs="Arial"/>
          <w:sz w:val="22"/>
          <w:szCs w:val="22"/>
        </w:rPr>
        <w:t>–</w:t>
      </w:r>
      <w:r w:rsidRPr="00DA1E1F">
        <w:rPr>
          <w:rFonts w:ascii="Arial" w:hAnsi="Arial" w:cs="Arial"/>
          <w:sz w:val="22"/>
          <w:szCs w:val="22"/>
        </w:rPr>
        <w:t xml:space="preserve"> </w:t>
      </w:r>
      <w:r w:rsidR="00BD5371" w:rsidRPr="00DA1E1F">
        <w:rPr>
          <w:rFonts w:ascii="Arial" w:hAnsi="Arial" w:cs="Arial"/>
          <w:sz w:val="22"/>
          <w:szCs w:val="22"/>
        </w:rPr>
        <w:t xml:space="preserve">Er is geen representatief en </w:t>
      </w:r>
      <w:r w:rsidR="00A10FCA" w:rsidRPr="00DA1E1F">
        <w:rPr>
          <w:rFonts w:ascii="Arial" w:hAnsi="Arial" w:cs="Arial"/>
          <w:sz w:val="22"/>
          <w:szCs w:val="22"/>
        </w:rPr>
        <w:t>wetenschappelijk onderbouwd</w:t>
      </w:r>
      <w:r w:rsidR="00BD5371" w:rsidRPr="00DA1E1F">
        <w:rPr>
          <w:rFonts w:ascii="Arial" w:hAnsi="Arial" w:cs="Arial"/>
          <w:sz w:val="22"/>
          <w:szCs w:val="22"/>
        </w:rPr>
        <w:t xml:space="preserve"> onderzoek uitgevoerd</w:t>
      </w:r>
      <w:r w:rsidR="00FB7964" w:rsidRPr="00DA1E1F">
        <w:rPr>
          <w:rFonts w:ascii="Arial" w:hAnsi="Arial" w:cs="Arial"/>
          <w:sz w:val="22"/>
          <w:szCs w:val="22"/>
        </w:rPr>
        <w:t xml:space="preserve">. </w:t>
      </w:r>
    </w:p>
    <w:p w14:paraId="217CAD2B" w14:textId="185C6BC5" w:rsidR="00C25CD0" w:rsidRPr="00DA1E1F" w:rsidRDefault="00D7364C" w:rsidP="00C77BFA">
      <w:pPr>
        <w:rPr>
          <w:rFonts w:ascii="Arial" w:hAnsi="Arial" w:cs="Arial"/>
          <w:sz w:val="22"/>
          <w:szCs w:val="22"/>
        </w:rPr>
      </w:pPr>
      <w:r w:rsidRPr="00DA1E1F">
        <w:rPr>
          <w:rFonts w:ascii="Arial" w:hAnsi="Arial" w:cs="Arial"/>
          <w:b/>
          <w:bCs/>
          <w:sz w:val="22"/>
          <w:szCs w:val="22"/>
        </w:rPr>
        <w:t>1.</w:t>
      </w:r>
      <w:r w:rsidR="00443D03" w:rsidRPr="00DA1E1F">
        <w:rPr>
          <w:rFonts w:ascii="Arial" w:hAnsi="Arial" w:cs="Arial"/>
          <w:b/>
          <w:bCs/>
          <w:sz w:val="22"/>
          <w:szCs w:val="22"/>
        </w:rPr>
        <w:t>2</w:t>
      </w:r>
      <w:r w:rsidRPr="00DA1E1F">
        <w:rPr>
          <w:rFonts w:ascii="Arial" w:hAnsi="Arial" w:cs="Arial"/>
          <w:sz w:val="22"/>
          <w:szCs w:val="22"/>
        </w:rPr>
        <w:t xml:space="preserve"> – </w:t>
      </w:r>
      <w:r w:rsidR="00B94740" w:rsidRPr="00DA1E1F">
        <w:rPr>
          <w:rFonts w:ascii="Arial" w:hAnsi="Arial" w:cs="Arial"/>
          <w:sz w:val="22"/>
          <w:szCs w:val="22"/>
        </w:rPr>
        <w:t>D</w:t>
      </w:r>
      <w:r w:rsidRPr="00DA1E1F">
        <w:rPr>
          <w:rFonts w:ascii="Arial" w:hAnsi="Arial" w:cs="Arial"/>
          <w:sz w:val="22"/>
          <w:szCs w:val="22"/>
        </w:rPr>
        <w:t>e keuze voor Lden-</w:t>
      </w:r>
      <w:r w:rsidR="00423BC4" w:rsidRPr="00DA1E1F">
        <w:rPr>
          <w:rFonts w:ascii="Arial" w:hAnsi="Arial" w:cs="Arial"/>
          <w:sz w:val="22"/>
          <w:szCs w:val="22"/>
        </w:rPr>
        <w:t>/-Lnight</w:t>
      </w:r>
      <w:r w:rsidR="00633D11" w:rsidRPr="00DA1E1F">
        <w:rPr>
          <w:rFonts w:ascii="Arial" w:hAnsi="Arial" w:cs="Arial"/>
          <w:sz w:val="22"/>
          <w:szCs w:val="22"/>
        </w:rPr>
        <w:t>-</w:t>
      </w:r>
      <w:r w:rsidRPr="00DA1E1F">
        <w:rPr>
          <w:rFonts w:ascii="Arial" w:hAnsi="Arial" w:cs="Arial"/>
          <w:sz w:val="22"/>
          <w:szCs w:val="22"/>
        </w:rPr>
        <w:t>systematiek is</w:t>
      </w:r>
      <w:r w:rsidR="00CC7B7C" w:rsidRPr="00DA1E1F">
        <w:rPr>
          <w:rFonts w:ascii="Arial" w:hAnsi="Arial" w:cs="Arial"/>
          <w:sz w:val="22"/>
          <w:szCs w:val="22"/>
        </w:rPr>
        <w:t xml:space="preserve"> </w:t>
      </w:r>
      <w:r w:rsidR="00A01807" w:rsidRPr="00DA1E1F">
        <w:rPr>
          <w:rFonts w:ascii="Arial" w:hAnsi="Arial" w:cs="Arial"/>
          <w:sz w:val="22"/>
          <w:szCs w:val="22"/>
        </w:rPr>
        <w:t xml:space="preserve">opnieuw </w:t>
      </w:r>
      <w:r w:rsidR="00B26809" w:rsidRPr="00DA1E1F">
        <w:rPr>
          <w:rFonts w:ascii="Arial" w:hAnsi="Arial" w:cs="Arial"/>
          <w:sz w:val="22"/>
          <w:szCs w:val="22"/>
        </w:rPr>
        <w:t>verbijsterend</w:t>
      </w:r>
      <w:r w:rsidR="003A5C67" w:rsidRPr="00DA1E1F">
        <w:rPr>
          <w:rFonts w:ascii="Arial" w:hAnsi="Arial" w:cs="Arial"/>
          <w:sz w:val="22"/>
          <w:szCs w:val="22"/>
        </w:rPr>
        <w:t>.</w:t>
      </w:r>
    </w:p>
    <w:p w14:paraId="785523D5" w14:textId="532063D1" w:rsidR="00B16C24" w:rsidRPr="00DA1E1F" w:rsidRDefault="00A01807" w:rsidP="00C77BFA">
      <w:pPr>
        <w:rPr>
          <w:rFonts w:ascii="Arial" w:hAnsi="Arial" w:cs="Arial"/>
          <w:sz w:val="22"/>
          <w:szCs w:val="22"/>
        </w:rPr>
      </w:pPr>
      <w:r w:rsidRPr="00DA1E1F">
        <w:rPr>
          <w:rFonts w:ascii="Arial" w:hAnsi="Arial" w:cs="Arial"/>
          <w:b/>
          <w:bCs/>
          <w:sz w:val="22"/>
          <w:szCs w:val="22"/>
        </w:rPr>
        <w:t>1.3</w:t>
      </w:r>
      <w:r w:rsidRPr="00DA1E1F">
        <w:rPr>
          <w:rFonts w:ascii="Arial" w:hAnsi="Arial" w:cs="Arial"/>
          <w:sz w:val="22"/>
          <w:szCs w:val="22"/>
        </w:rPr>
        <w:t xml:space="preserve"> – </w:t>
      </w:r>
      <w:r w:rsidR="00EF575B" w:rsidRPr="00DA1E1F">
        <w:rPr>
          <w:rFonts w:ascii="Arial" w:hAnsi="Arial" w:cs="Arial"/>
          <w:sz w:val="22"/>
          <w:szCs w:val="22"/>
        </w:rPr>
        <w:t>H</w:t>
      </w:r>
      <w:r w:rsidRPr="00DA1E1F">
        <w:rPr>
          <w:rFonts w:ascii="Arial" w:hAnsi="Arial" w:cs="Arial"/>
          <w:sz w:val="22"/>
          <w:szCs w:val="22"/>
        </w:rPr>
        <w:t>et ontwerpbesluit conflicteer</w:t>
      </w:r>
      <w:r w:rsidR="00CE643D" w:rsidRPr="00DA1E1F">
        <w:rPr>
          <w:rFonts w:ascii="Arial" w:hAnsi="Arial" w:cs="Arial"/>
          <w:sz w:val="22"/>
          <w:szCs w:val="22"/>
        </w:rPr>
        <w:t>t</w:t>
      </w:r>
      <w:r w:rsidRPr="00DA1E1F">
        <w:rPr>
          <w:rFonts w:ascii="Arial" w:hAnsi="Arial" w:cs="Arial"/>
          <w:sz w:val="22"/>
          <w:szCs w:val="22"/>
        </w:rPr>
        <w:t xml:space="preserve"> met </w:t>
      </w:r>
      <w:r w:rsidR="002A1989" w:rsidRPr="00DA1E1F">
        <w:rPr>
          <w:rFonts w:ascii="Arial" w:hAnsi="Arial" w:cs="Arial"/>
          <w:sz w:val="22"/>
          <w:szCs w:val="22"/>
        </w:rPr>
        <w:t>wet-</w:t>
      </w:r>
      <w:r w:rsidR="008576FD" w:rsidRPr="00DA1E1F">
        <w:rPr>
          <w:rFonts w:ascii="Arial" w:hAnsi="Arial" w:cs="Arial"/>
          <w:sz w:val="22"/>
          <w:szCs w:val="22"/>
        </w:rPr>
        <w:t xml:space="preserve"> </w:t>
      </w:r>
      <w:r w:rsidR="002A1989" w:rsidRPr="00DA1E1F">
        <w:rPr>
          <w:rFonts w:ascii="Arial" w:hAnsi="Arial" w:cs="Arial"/>
          <w:sz w:val="22"/>
          <w:szCs w:val="22"/>
        </w:rPr>
        <w:t>en regelgeving</w:t>
      </w:r>
      <w:r w:rsidR="003A5C67" w:rsidRPr="00DA1E1F">
        <w:rPr>
          <w:rFonts w:ascii="Arial" w:hAnsi="Arial" w:cs="Arial"/>
          <w:sz w:val="22"/>
          <w:szCs w:val="22"/>
        </w:rPr>
        <w:t>.</w:t>
      </w:r>
    </w:p>
    <w:p w14:paraId="38DF2BF2" w14:textId="467427E6" w:rsidR="00CE643D" w:rsidRPr="00DA1E1F" w:rsidRDefault="00CE643D" w:rsidP="00C77BFA">
      <w:pPr>
        <w:rPr>
          <w:rFonts w:ascii="Arial" w:hAnsi="Arial" w:cs="Arial"/>
          <w:sz w:val="22"/>
          <w:szCs w:val="22"/>
        </w:rPr>
      </w:pPr>
      <w:r w:rsidRPr="00DA1E1F">
        <w:rPr>
          <w:rFonts w:ascii="Arial" w:hAnsi="Arial" w:cs="Arial"/>
          <w:b/>
          <w:bCs/>
          <w:sz w:val="22"/>
          <w:szCs w:val="22"/>
        </w:rPr>
        <w:t>1.</w:t>
      </w:r>
      <w:r w:rsidR="000B1D60" w:rsidRPr="00DA1E1F">
        <w:rPr>
          <w:rFonts w:ascii="Arial" w:hAnsi="Arial" w:cs="Arial"/>
          <w:b/>
          <w:bCs/>
          <w:sz w:val="22"/>
          <w:szCs w:val="22"/>
        </w:rPr>
        <w:t>4</w:t>
      </w:r>
      <w:r w:rsidRPr="00DA1E1F">
        <w:rPr>
          <w:rFonts w:ascii="Arial" w:hAnsi="Arial" w:cs="Arial"/>
          <w:sz w:val="22"/>
          <w:szCs w:val="22"/>
        </w:rPr>
        <w:t xml:space="preserve"> </w:t>
      </w:r>
      <w:r w:rsidR="00975001" w:rsidRPr="00DA1E1F">
        <w:rPr>
          <w:rFonts w:ascii="Arial" w:hAnsi="Arial" w:cs="Arial"/>
          <w:sz w:val="22"/>
          <w:szCs w:val="22"/>
        </w:rPr>
        <w:t>–</w:t>
      </w:r>
      <w:r w:rsidRPr="00DA1E1F">
        <w:rPr>
          <w:rFonts w:ascii="Arial" w:hAnsi="Arial" w:cs="Arial"/>
          <w:sz w:val="22"/>
          <w:szCs w:val="22"/>
        </w:rPr>
        <w:t xml:space="preserve"> </w:t>
      </w:r>
      <w:r w:rsidR="00EF575B" w:rsidRPr="00DA1E1F">
        <w:rPr>
          <w:rFonts w:ascii="Arial" w:hAnsi="Arial" w:cs="Arial"/>
          <w:sz w:val="22"/>
          <w:szCs w:val="22"/>
        </w:rPr>
        <w:t>S</w:t>
      </w:r>
      <w:r w:rsidR="00744AB3" w:rsidRPr="00DA1E1F">
        <w:rPr>
          <w:rFonts w:ascii="Arial" w:hAnsi="Arial" w:cs="Arial"/>
          <w:sz w:val="22"/>
          <w:szCs w:val="22"/>
        </w:rPr>
        <w:t>treven naar duurzaamheid</w:t>
      </w:r>
      <w:r w:rsidR="004D5714" w:rsidRPr="00DA1E1F">
        <w:rPr>
          <w:rFonts w:ascii="Arial" w:hAnsi="Arial" w:cs="Arial"/>
          <w:sz w:val="22"/>
          <w:szCs w:val="22"/>
        </w:rPr>
        <w:t>,</w:t>
      </w:r>
      <w:r w:rsidR="00744AB3" w:rsidRPr="00DA1E1F">
        <w:rPr>
          <w:rFonts w:ascii="Arial" w:hAnsi="Arial" w:cs="Arial"/>
          <w:sz w:val="22"/>
          <w:szCs w:val="22"/>
        </w:rPr>
        <w:t xml:space="preserve"> maar een </w:t>
      </w:r>
      <w:r w:rsidR="00975001" w:rsidRPr="00DA1E1F">
        <w:rPr>
          <w:rFonts w:ascii="Arial" w:hAnsi="Arial" w:cs="Arial"/>
          <w:sz w:val="22"/>
          <w:szCs w:val="22"/>
        </w:rPr>
        <w:t xml:space="preserve">aantal milieuaspecten </w:t>
      </w:r>
      <w:r w:rsidR="00744AB3" w:rsidRPr="00DA1E1F">
        <w:rPr>
          <w:rFonts w:ascii="Arial" w:hAnsi="Arial" w:cs="Arial"/>
          <w:sz w:val="22"/>
          <w:szCs w:val="22"/>
        </w:rPr>
        <w:t>niet onderzoeken</w:t>
      </w:r>
      <w:r w:rsidR="003A5C67" w:rsidRPr="00DA1E1F">
        <w:rPr>
          <w:rFonts w:ascii="Arial" w:hAnsi="Arial" w:cs="Arial"/>
          <w:sz w:val="22"/>
          <w:szCs w:val="22"/>
        </w:rPr>
        <w:t>.</w:t>
      </w:r>
    </w:p>
    <w:p w14:paraId="3325D832" w14:textId="5CC477CB" w:rsidR="00AF59FD" w:rsidRPr="00DA1E1F" w:rsidRDefault="00AF59FD" w:rsidP="00AF59FD">
      <w:pPr>
        <w:pStyle w:val="paragraph"/>
        <w:spacing w:before="0" w:beforeAutospacing="0" w:after="0" w:afterAutospacing="0"/>
        <w:textAlignment w:val="baseline"/>
        <w:rPr>
          <w:rStyle w:val="eop"/>
          <w:rFonts w:ascii="Arial" w:hAnsi="Arial" w:cs="Arial"/>
          <w:sz w:val="22"/>
          <w:szCs w:val="22"/>
        </w:rPr>
      </w:pPr>
      <w:r w:rsidRPr="00DA1E1F">
        <w:rPr>
          <w:rStyle w:val="eop"/>
          <w:rFonts w:ascii="Arial" w:hAnsi="Arial" w:cs="Arial"/>
          <w:b/>
          <w:bCs/>
          <w:sz w:val="22"/>
          <w:szCs w:val="22"/>
        </w:rPr>
        <w:t>1.5</w:t>
      </w:r>
      <w:r w:rsidRPr="00DA1E1F">
        <w:rPr>
          <w:rStyle w:val="eop"/>
          <w:rFonts w:ascii="Arial" w:hAnsi="Arial" w:cs="Arial"/>
          <w:sz w:val="22"/>
          <w:szCs w:val="22"/>
        </w:rPr>
        <w:t xml:space="preserve"> – Doel en toepassing van het ontwerpbesluit onduidelijk</w:t>
      </w:r>
    </w:p>
    <w:p w14:paraId="03DE124D" w14:textId="498139CF" w:rsidR="00AC6114" w:rsidRPr="00DA1E1F" w:rsidRDefault="00626D3D" w:rsidP="00C77BFA">
      <w:pPr>
        <w:rPr>
          <w:rFonts w:ascii="Arial" w:hAnsi="Arial" w:cs="Arial"/>
          <w:sz w:val="22"/>
          <w:szCs w:val="22"/>
        </w:rPr>
      </w:pPr>
      <w:r w:rsidRPr="00DA1E1F">
        <w:rPr>
          <w:rFonts w:ascii="Arial" w:hAnsi="Arial" w:cs="Arial"/>
          <w:b/>
          <w:bCs/>
          <w:sz w:val="22"/>
          <w:szCs w:val="22"/>
        </w:rPr>
        <w:t>1.</w:t>
      </w:r>
      <w:r w:rsidR="00F827F7" w:rsidRPr="00DA1E1F">
        <w:rPr>
          <w:rFonts w:ascii="Arial" w:hAnsi="Arial" w:cs="Arial"/>
          <w:b/>
          <w:bCs/>
          <w:sz w:val="22"/>
          <w:szCs w:val="22"/>
        </w:rPr>
        <w:t>6</w:t>
      </w:r>
      <w:r w:rsidRPr="00DA1E1F">
        <w:rPr>
          <w:rFonts w:ascii="Arial" w:hAnsi="Arial" w:cs="Arial"/>
          <w:sz w:val="22"/>
          <w:szCs w:val="22"/>
        </w:rPr>
        <w:t xml:space="preserve"> – Afstandsn</w:t>
      </w:r>
      <w:r w:rsidR="00B16C24" w:rsidRPr="00DA1E1F">
        <w:rPr>
          <w:rFonts w:ascii="Arial" w:hAnsi="Arial" w:cs="Arial"/>
          <w:sz w:val="22"/>
          <w:szCs w:val="22"/>
        </w:rPr>
        <w:t>ormen</w:t>
      </w:r>
      <w:r w:rsidRPr="00DA1E1F">
        <w:rPr>
          <w:rFonts w:ascii="Arial" w:hAnsi="Arial" w:cs="Arial"/>
          <w:sz w:val="22"/>
          <w:szCs w:val="22"/>
        </w:rPr>
        <w:t xml:space="preserve"> </w:t>
      </w:r>
      <w:r w:rsidR="000C52C9" w:rsidRPr="00DA1E1F">
        <w:rPr>
          <w:rFonts w:ascii="Arial" w:hAnsi="Arial" w:cs="Arial"/>
          <w:sz w:val="22"/>
          <w:szCs w:val="22"/>
        </w:rPr>
        <w:t xml:space="preserve">die </w:t>
      </w:r>
      <w:r w:rsidR="003136F6" w:rsidRPr="00DA1E1F">
        <w:rPr>
          <w:rFonts w:ascii="Arial" w:hAnsi="Arial" w:cs="Arial"/>
          <w:sz w:val="22"/>
          <w:szCs w:val="22"/>
        </w:rPr>
        <w:t xml:space="preserve">weinig bescherming beiden, maar de </w:t>
      </w:r>
      <w:r w:rsidR="00913FF9" w:rsidRPr="00DA1E1F">
        <w:rPr>
          <w:rFonts w:ascii="Arial" w:hAnsi="Arial" w:cs="Arial"/>
          <w:sz w:val="22"/>
          <w:szCs w:val="22"/>
        </w:rPr>
        <w:t>politiek</w:t>
      </w:r>
      <w:r w:rsidR="003136F6" w:rsidRPr="00DA1E1F">
        <w:rPr>
          <w:rFonts w:ascii="Arial" w:hAnsi="Arial" w:cs="Arial"/>
          <w:sz w:val="22"/>
          <w:szCs w:val="22"/>
        </w:rPr>
        <w:t xml:space="preserve"> nodig zijn</w:t>
      </w:r>
    </w:p>
    <w:p w14:paraId="18F2BFFB" w14:textId="403D0CB4" w:rsidR="00942303" w:rsidRPr="00DA1E1F" w:rsidRDefault="00942303" w:rsidP="00942303">
      <w:pPr>
        <w:rPr>
          <w:rFonts w:ascii="Arial" w:hAnsi="Arial" w:cs="Arial"/>
          <w:sz w:val="22"/>
          <w:szCs w:val="22"/>
        </w:rPr>
      </w:pPr>
      <w:r w:rsidRPr="00DA1E1F">
        <w:rPr>
          <w:rFonts w:ascii="Arial" w:hAnsi="Arial" w:cs="Arial"/>
          <w:b/>
          <w:bCs/>
          <w:sz w:val="22"/>
          <w:szCs w:val="22"/>
        </w:rPr>
        <w:t>1.</w:t>
      </w:r>
      <w:r w:rsidR="00F827F7" w:rsidRPr="00DA1E1F">
        <w:rPr>
          <w:rFonts w:ascii="Arial" w:hAnsi="Arial" w:cs="Arial"/>
          <w:b/>
          <w:bCs/>
          <w:sz w:val="22"/>
          <w:szCs w:val="22"/>
        </w:rPr>
        <w:t>7</w:t>
      </w:r>
      <w:r w:rsidRPr="00DA1E1F">
        <w:rPr>
          <w:rFonts w:ascii="Arial" w:hAnsi="Arial" w:cs="Arial"/>
          <w:sz w:val="22"/>
          <w:szCs w:val="22"/>
        </w:rPr>
        <w:t xml:space="preserve"> – </w:t>
      </w:r>
      <w:r w:rsidR="00EF575B" w:rsidRPr="00DA1E1F">
        <w:rPr>
          <w:rFonts w:ascii="Arial" w:hAnsi="Arial" w:cs="Arial"/>
          <w:sz w:val="22"/>
          <w:szCs w:val="22"/>
        </w:rPr>
        <w:t>N</w:t>
      </w:r>
      <w:r w:rsidRPr="00DA1E1F">
        <w:rPr>
          <w:rFonts w:ascii="Arial" w:hAnsi="Arial" w:cs="Arial"/>
          <w:sz w:val="22"/>
          <w:szCs w:val="22"/>
        </w:rPr>
        <w:t>og meer zaken, die niet onderzocht zijn</w:t>
      </w:r>
      <w:r w:rsidR="003A5C67" w:rsidRPr="00DA1E1F">
        <w:rPr>
          <w:rFonts w:ascii="Arial" w:hAnsi="Arial" w:cs="Arial"/>
          <w:sz w:val="22"/>
          <w:szCs w:val="22"/>
        </w:rPr>
        <w:t>.</w:t>
      </w:r>
    </w:p>
    <w:p w14:paraId="52F8E310" w14:textId="77777777" w:rsidR="0066681F" w:rsidRPr="00DA1E1F" w:rsidRDefault="0066681F" w:rsidP="00AA3CD4">
      <w:pPr>
        <w:rPr>
          <w:rFonts w:ascii="Arial" w:hAnsi="Arial" w:cs="Arial"/>
          <w:sz w:val="22"/>
          <w:szCs w:val="22"/>
        </w:rPr>
      </w:pPr>
    </w:p>
    <w:p w14:paraId="3E020EC8" w14:textId="30115B86" w:rsidR="00361C2D" w:rsidRPr="00DA1E1F" w:rsidRDefault="002E59C1" w:rsidP="00AA3CD4">
      <w:pPr>
        <w:rPr>
          <w:rFonts w:ascii="Arial" w:hAnsi="Arial" w:cs="Arial"/>
          <w:sz w:val="22"/>
          <w:szCs w:val="22"/>
        </w:rPr>
      </w:pPr>
      <w:r w:rsidRPr="00DA1E1F">
        <w:rPr>
          <w:rFonts w:ascii="Arial" w:hAnsi="Arial" w:cs="Arial"/>
          <w:sz w:val="22"/>
          <w:szCs w:val="22"/>
        </w:rPr>
        <w:t>Zie toelichting in de bijlage</w:t>
      </w:r>
      <w:r w:rsidR="001609E9" w:rsidRPr="00DA1E1F">
        <w:rPr>
          <w:rFonts w:ascii="Arial" w:hAnsi="Arial" w:cs="Arial"/>
          <w:sz w:val="22"/>
          <w:szCs w:val="22"/>
        </w:rPr>
        <w:t>.</w:t>
      </w:r>
    </w:p>
    <w:p w14:paraId="051DD89C" w14:textId="77777777" w:rsidR="002E59C1" w:rsidRPr="00DA1E1F" w:rsidRDefault="002E59C1" w:rsidP="00AA3CD4">
      <w:pPr>
        <w:rPr>
          <w:rFonts w:ascii="Arial" w:hAnsi="Arial" w:cs="Arial"/>
          <w:sz w:val="22"/>
          <w:szCs w:val="22"/>
        </w:rPr>
      </w:pPr>
    </w:p>
    <w:p w14:paraId="4222CDBD" w14:textId="56EBB4B3" w:rsidR="0066681F" w:rsidRPr="00DA1E1F" w:rsidRDefault="003A5C67" w:rsidP="0066681F">
      <w:pPr>
        <w:rPr>
          <w:rFonts w:ascii="Arial" w:hAnsi="Arial" w:cs="Arial"/>
          <w:b/>
          <w:bCs/>
          <w:i/>
          <w:iCs/>
          <w:sz w:val="22"/>
          <w:szCs w:val="22"/>
        </w:rPr>
      </w:pPr>
      <w:r w:rsidRPr="00DA1E1F">
        <w:rPr>
          <w:rFonts w:ascii="Arial" w:hAnsi="Arial" w:cs="Arial"/>
          <w:b/>
          <w:bCs/>
          <w:i/>
          <w:iCs/>
        </w:rPr>
        <w:t>Conclusie</w:t>
      </w:r>
      <w:r w:rsidR="0093399D" w:rsidRPr="00DA1E1F">
        <w:rPr>
          <w:rFonts w:ascii="Arial" w:hAnsi="Arial" w:cs="Arial"/>
          <w:b/>
          <w:bCs/>
          <w:i/>
          <w:iCs/>
        </w:rPr>
        <w:t xml:space="preserve"> ad. 1</w:t>
      </w:r>
    </w:p>
    <w:p w14:paraId="4C3BA3B3" w14:textId="127AC5DB" w:rsidR="0066681F" w:rsidRPr="00DA1E1F" w:rsidRDefault="00D87CE0" w:rsidP="0044718E">
      <w:pPr>
        <w:pStyle w:val="paragraph"/>
        <w:numPr>
          <w:ilvl w:val="0"/>
          <w:numId w:val="2"/>
        </w:numPr>
        <w:spacing w:before="0" w:beforeAutospacing="0" w:after="0" w:afterAutospacing="0"/>
        <w:textAlignment w:val="baseline"/>
        <w:rPr>
          <w:rStyle w:val="eop"/>
          <w:rFonts w:ascii="Arial" w:hAnsi="Arial" w:cs="Arial"/>
          <w:sz w:val="22"/>
          <w:szCs w:val="22"/>
        </w:rPr>
      </w:pPr>
      <w:r w:rsidRPr="00DA1E1F">
        <w:rPr>
          <w:rFonts w:ascii="Arial" w:hAnsi="Arial" w:cs="Arial"/>
          <w:sz w:val="22"/>
          <w:szCs w:val="22"/>
        </w:rPr>
        <w:t>H</w:t>
      </w:r>
      <w:r w:rsidR="0066681F" w:rsidRPr="00DA1E1F">
        <w:rPr>
          <w:rFonts w:ascii="Arial" w:hAnsi="Arial" w:cs="Arial"/>
          <w:sz w:val="22"/>
          <w:szCs w:val="22"/>
        </w:rPr>
        <w:t xml:space="preserve">et ontwerpbesluit (als invulling van milieubeleid) en de doelstellingen van activiteiten voor de energietransitie (als invulling van energiebeleid) zijn verweven geraakt. </w:t>
      </w:r>
      <w:r w:rsidR="0066681F" w:rsidRPr="00DA1E1F">
        <w:rPr>
          <w:rStyle w:val="normaltextrun"/>
          <w:rFonts w:ascii="Arial" w:hAnsi="Arial" w:cs="Arial"/>
          <w:sz w:val="22"/>
          <w:szCs w:val="22"/>
        </w:rPr>
        <w:t xml:space="preserve">Windturbinebepalingen om bescherming te bieden en </w:t>
      </w:r>
      <w:r w:rsidRPr="00DA1E1F">
        <w:rPr>
          <w:rStyle w:val="normaltextrun"/>
          <w:rFonts w:ascii="Arial" w:hAnsi="Arial" w:cs="Arial"/>
          <w:sz w:val="22"/>
          <w:szCs w:val="22"/>
        </w:rPr>
        <w:t>beoogde</w:t>
      </w:r>
      <w:r w:rsidR="0066681F" w:rsidRPr="00DA1E1F">
        <w:rPr>
          <w:rStyle w:val="normaltextrun"/>
          <w:rFonts w:ascii="Arial" w:hAnsi="Arial" w:cs="Arial"/>
          <w:sz w:val="22"/>
          <w:szCs w:val="22"/>
        </w:rPr>
        <w:t xml:space="preserve"> plaatsingsruimte om energiebeleid uit te voeren, zijn al </w:t>
      </w:r>
      <w:r w:rsidR="003A046A" w:rsidRPr="00DA1E1F">
        <w:rPr>
          <w:rStyle w:val="normaltextrun"/>
          <w:rFonts w:ascii="Arial" w:hAnsi="Arial" w:cs="Arial"/>
          <w:sz w:val="22"/>
          <w:szCs w:val="22"/>
        </w:rPr>
        <w:t xml:space="preserve">vooraf (NRD-fase) en </w:t>
      </w:r>
      <w:r w:rsidR="0066681F" w:rsidRPr="00DA1E1F">
        <w:rPr>
          <w:rStyle w:val="normaltextrun"/>
          <w:rFonts w:ascii="Arial" w:hAnsi="Arial" w:cs="Arial"/>
          <w:sz w:val="22"/>
          <w:szCs w:val="22"/>
        </w:rPr>
        <w:t>in het onderliggende onderzoek (Plan</w:t>
      </w:r>
      <w:r w:rsidRPr="00DA1E1F">
        <w:rPr>
          <w:rStyle w:val="normaltextrun"/>
          <w:rFonts w:ascii="Arial" w:hAnsi="Arial" w:cs="Arial"/>
          <w:sz w:val="22"/>
          <w:szCs w:val="22"/>
        </w:rPr>
        <w:t>-</w:t>
      </w:r>
      <w:r w:rsidR="0066681F" w:rsidRPr="00DA1E1F">
        <w:rPr>
          <w:rStyle w:val="normaltextrun"/>
          <w:rFonts w:ascii="Arial" w:hAnsi="Arial" w:cs="Arial"/>
          <w:sz w:val="22"/>
          <w:szCs w:val="22"/>
        </w:rPr>
        <w:t>MER) vermengd geraakt. De in het onderzoek  voorgestelde keuzes zijn ingegeven om plaatsingsruimte voor IWT’s op land te blijven bieden!</w:t>
      </w:r>
      <w:r w:rsidR="0066681F" w:rsidRPr="00DA1E1F">
        <w:rPr>
          <w:rStyle w:val="eop"/>
          <w:rFonts w:ascii="Arial" w:hAnsi="Arial" w:cs="Arial"/>
          <w:sz w:val="22"/>
          <w:szCs w:val="22"/>
        </w:rPr>
        <w:t> </w:t>
      </w:r>
    </w:p>
    <w:p w14:paraId="2703F447" w14:textId="52A3469F" w:rsidR="0066681F" w:rsidRPr="00DA1E1F" w:rsidRDefault="0066681F" w:rsidP="0044718E">
      <w:pPr>
        <w:pStyle w:val="paragraph"/>
        <w:numPr>
          <w:ilvl w:val="0"/>
          <w:numId w:val="2"/>
        </w:numPr>
        <w:spacing w:before="0" w:beforeAutospacing="0" w:after="0" w:afterAutospacing="0"/>
        <w:textAlignment w:val="baseline"/>
        <w:rPr>
          <w:rFonts w:ascii="Arial" w:hAnsi="Arial" w:cs="Arial"/>
          <w:sz w:val="22"/>
          <w:szCs w:val="22"/>
        </w:rPr>
      </w:pPr>
      <w:r w:rsidRPr="00DA1E1F">
        <w:rPr>
          <w:rFonts w:ascii="Arial" w:hAnsi="Arial" w:cs="Arial"/>
          <w:sz w:val="22"/>
          <w:szCs w:val="22"/>
        </w:rPr>
        <w:t>Een transparante politieke afweging tussen deze beleidsterreinen (milieu- versus energiebeleid) is daarmee niet gemaakt. Dit is des te kwalijker om dat deze afwegingen een onderkend “uitruil-effect” hebben (zg. trade off). De keuzes in het onderliggende Plan</w:t>
      </w:r>
      <w:r w:rsidR="00D87CE0" w:rsidRPr="00DA1E1F">
        <w:rPr>
          <w:rFonts w:ascii="Arial" w:hAnsi="Arial" w:cs="Arial"/>
          <w:sz w:val="22"/>
          <w:szCs w:val="22"/>
        </w:rPr>
        <w:t>-</w:t>
      </w:r>
      <w:r w:rsidRPr="00DA1E1F">
        <w:rPr>
          <w:rFonts w:ascii="Arial" w:hAnsi="Arial" w:cs="Arial"/>
          <w:sz w:val="22"/>
          <w:szCs w:val="22"/>
        </w:rPr>
        <w:t xml:space="preserve">MER en het ontwerpbesluit </w:t>
      </w:r>
      <w:r w:rsidR="00685D6C" w:rsidRPr="00DA1E1F">
        <w:rPr>
          <w:rFonts w:ascii="Arial" w:hAnsi="Arial" w:cs="Arial"/>
          <w:sz w:val="22"/>
          <w:szCs w:val="22"/>
        </w:rPr>
        <w:t xml:space="preserve">zelf </w:t>
      </w:r>
      <w:r w:rsidRPr="00DA1E1F">
        <w:rPr>
          <w:rFonts w:ascii="Arial" w:hAnsi="Arial" w:cs="Arial"/>
          <w:sz w:val="22"/>
          <w:szCs w:val="22"/>
        </w:rPr>
        <w:t>geven duidelijk aan dat er een sterke wens is om plaatsingsruimte te kunnen blijven bieden, ten koste van bescherming bieden.</w:t>
      </w:r>
    </w:p>
    <w:p w14:paraId="5DBF10FF" w14:textId="77777777" w:rsidR="0066681F" w:rsidRPr="00DA1E1F" w:rsidRDefault="0066681F" w:rsidP="0066681F">
      <w:pPr>
        <w:rPr>
          <w:rFonts w:ascii="Arial" w:hAnsi="Arial" w:cs="Arial"/>
          <w:sz w:val="22"/>
          <w:szCs w:val="22"/>
        </w:rPr>
      </w:pPr>
    </w:p>
    <w:p w14:paraId="2029AA3F" w14:textId="09FF44F0" w:rsidR="00EF7F86" w:rsidRPr="00DA1E1F" w:rsidRDefault="0066681F" w:rsidP="0066681F">
      <w:pPr>
        <w:rPr>
          <w:rFonts w:ascii="Arial" w:hAnsi="Arial" w:cs="Arial"/>
          <w:sz w:val="22"/>
          <w:szCs w:val="22"/>
        </w:rPr>
      </w:pPr>
      <w:r w:rsidRPr="00DA1E1F">
        <w:rPr>
          <w:rFonts w:ascii="Arial" w:hAnsi="Arial" w:cs="Arial"/>
          <w:sz w:val="22"/>
          <w:szCs w:val="22"/>
        </w:rPr>
        <w:t xml:space="preserve">Daarmee is de onderbouwing via </w:t>
      </w:r>
      <w:r w:rsidR="004F5CE1" w:rsidRPr="00DA1E1F">
        <w:rPr>
          <w:rFonts w:ascii="Arial" w:hAnsi="Arial" w:cs="Arial"/>
          <w:sz w:val="22"/>
          <w:szCs w:val="22"/>
        </w:rPr>
        <w:t xml:space="preserve">het </w:t>
      </w:r>
      <w:r w:rsidRPr="00DA1E1F">
        <w:rPr>
          <w:rFonts w:ascii="Arial" w:hAnsi="Arial" w:cs="Arial"/>
          <w:sz w:val="22"/>
          <w:szCs w:val="22"/>
        </w:rPr>
        <w:t>Plan</w:t>
      </w:r>
      <w:r w:rsidR="00D87CE0" w:rsidRPr="00DA1E1F">
        <w:rPr>
          <w:rFonts w:ascii="Arial" w:hAnsi="Arial" w:cs="Arial"/>
          <w:sz w:val="22"/>
          <w:szCs w:val="22"/>
        </w:rPr>
        <w:t>-</w:t>
      </w:r>
      <w:r w:rsidRPr="00DA1E1F">
        <w:rPr>
          <w:rFonts w:ascii="Arial" w:hAnsi="Arial" w:cs="Arial"/>
          <w:sz w:val="22"/>
          <w:szCs w:val="22"/>
        </w:rPr>
        <w:t>MER en het ontwerpbesluit zelf hoogst bedenkelijk</w:t>
      </w:r>
      <w:r w:rsidR="00EF7F86" w:rsidRPr="00DA1E1F">
        <w:rPr>
          <w:rFonts w:ascii="Arial" w:hAnsi="Arial" w:cs="Arial"/>
          <w:sz w:val="22"/>
          <w:szCs w:val="22"/>
        </w:rPr>
        <w:t>.</w:t>
      </w:r>
    </w:p>
    <w:p w14:paraId="1953BA4F" w14:textId="77777777" w:rsidR="00EF7F86" w:rsidRPr="00DA1E1F" w:rsidRDefault="00EF7F86" w:rsidP="0066681F">
      <w:pPr>
        <w:rPr>
          <w:rFonts w:ascii="Arial" w:hAnsi="Arial" w:cs="Arial"/>
          <w:sz w:val="22"/>
          <w:szCs w:val="22"/>
        </w:rPr>
      </w:pPr>
    </w:p>
    <w:p w14:paraId="05FBF23D" w14:textId="7EE27A39" w:rsidR="0066681F" w:rsidRPr="00DA1E1F" w:rsidRDefault="0066681F" w:rsidP="0066681F">
      <w:pPr>
        <w:rPr>
          <w:rFonts w:ascii="Arial" w:hAnsi="Arial" w:cs="Arial"/>
          <w:sz w:val="22"/>
          <w:szCs w:val="22"/>
        </w:rPr>
      </w:pPr>
      <w:r w:rsidRPr="00DA1E1F">
        <w:rPr>
          <w:rFonts w:ascii="Arial" w:hAnsi="Arial" w:cs="Arial"/>
          <w:sz w:val="22"/>
          <w:szCs w:val="22"/>
        </w:rPr>
        <w:t xml:space="preserve">Zoals </w:t>
      </w:r>
      <w:r w:rsidR="003A5C67" w:rsidRPr="00DA1E1F">
        <w:rPr>
          <w:rFonts w:ascii="Arial" w:hAnsi="Arial" w:cs="Arial"/>
          <w:sz w:val="22"/>
          <w:szCs w:val="22"/>
        </w:rPr>
        <w:t xml:space="preserve">de </w:t>
      </w:r>
      <w:r w:rsidRPr="00DA1E1F">
        <w:rPr>
          <w:rFonts w:ascii="Arial" w:hAnsi="Arial" w:cs="Arial"/>
          <w:sz w:val="22"/>
          <w:szCs w:val="22"/>
        </w:rPr>
        <w:t xml:space="preserve">Commissie MER al vroegtijdig aangaf: </w:t>
      </w:r>
      <w:r w:rsidR="004F5CE1" w:rsidRPr="00DA1E1F">
        <w:rPr>
          <w:rFonts w:ascii="Arial" w:hAnsi="Arial" w:cs="Arial"/>
          <w:sz w:val="22"/>
          <w:szCs w:val="22"/>
        </w:rPr>
        <w:t xml:space="preserve">het </w:t>
      </w:r>
      <w:r w:rsidRPr="00DA1E1F">
        <w:rPr>
          <w:rFonts w:ascii="Arial" w:hAnsi="Arial" w:cs="Arial"/>
          <w:sz w:val="22"/>
          <w:szCs w:val="22"/>
        </w:rPr>
        <w:t>Plan-MER is bedoeld om regelgeving vast te stellen, niet het realiseren van activiteiten zoals windturbines mogelijk te maken.</w:t>
      </w:r>
    </w:p>
    <w:p w14:paraId="7C003E5B" w14:textId="77777777" w:rsidR="00652CB1" w:rsidRPr="00DA1E1F" w:rsidRDefault="00652CB1" w:rsidP="0066681F">
      <w:pPr>
        <w:rPr>
          <w:rFonts w:ascii="Arial" w:hAnsi="Arial" w:cs="Arial"/>
          <w:sz w:val="22"/>
          <w:szCs w:val="22"/>
        </w:rPr>
      </w:pPr>
    </w:p>
    <w:p w14:paraId="352EB29A" w14:textId="77777777" w:rsidR="00652CB1" w:rsidRPr="00DA1E1F" w:rsidRDefault="00652CB1" w:rsidP="0066681F">
      <w:pPr>
        <w:rPr>
          <w:rFonts w:ascii="Arial" w:hAnsi="Arial" w:cs="Arial"/>
          <w:sz w:val="22"/>
          <w:szCs w:val="22"/>
        </w:rPr>
      </w:pPr>
    </w:p>
    <w:p w14:paraId="0D8A18B0" w14:textId="42836283" w:rsidR="00D52AB6" w:rsidRPr="00DA1E1F" w:rsidRDefault="003A5C67" w:rsidP="001609E9">
      <w:pPr>
        <w:pStyle w:val="paragraph"/>
        <w:numPr>
          <w:ilvl w:val="0"/>
          <w:numId w:val="17"/>
        </w:numPr>
        <w:spacing w:before="0" w:beforeAutospacing="0" w:after="0" w:afterAutospacing="0"/>
        <w:ind w:left="0"/>
        <w:textAlignment w:val="baseline"/>
        <w:rPr>
          <w:rFonts w:ascii="Arial" w:hAnsi="Arial" w:cs="Arial"/>
          <w:b/>
          <w:bCs/>
          <w:sz w:val="28"/>
          <w:szCs w:val="28"/>
        </w:rPr>
      </w:pPr>
      <w:r w:rsidRPr="00DA1E1F">
        <w:rPr>
          <w:rStyle w:val="normaltextrun"/>
          <w:rFonts w:ascii="Arial" w:hAnsi="Arial" w:cs="Arial"/>
          <w:b/>
          <w:bCs/>
          <w:sz w:val="28"/>
          <w:szCs w:val="28"/>
        </w:rPr>
        <w:t>P</w:t>
      </w:r>
      <w:r w:rsidR="00D52AB6" w:rsidRPr="00DA1E1F">
        <w:rPr>
          <w:rStyle w:val="normaltextrun"/>
          <w:rFonts w:ascii="Arial" w:hAnsi="Arial" w:cs="Arial"/>
          <w:b/>
          <w:bCs/>
          <w:sz w:val="28"/>
          <w:szCs w:val="28"/>
        </w:rPr>
        <w:t xml:space="preserve">laatsingsruimte </w:t>
      </w:r>
      <w:r w:rsidR="0002236B" w:rsidRPr="00DA1E1F">
        <w:rPr>
          <w:rStyle w:val="normaltextrun"/>
          <w:rFonts w:ascii="Arial" w:hAnsi="Arial" w:cs="Arial"/>
          <w:b/>
          <w:bCs/>
          <w:sz w:val="28"/>
          <w:szCs w:val="28"/>
        </w:rPr>
        <w:t>voor …..</w:t>
      </w:r>
      <w:r w:rsidR="00596386" w:rsidRPr="00DA1E1F">
        <w:rPr>
          <w:rStyle w:val="normaltextrun"/>
          <w:rFonts w:ascii="Arial" w:hAnsi="Arial" w:cs="Arial"/>
          <w:b/>
          <w:bCs/>
          <w:sz w:val="28"/>
          <w:szCs w:val="28"/>
        </w:rPr>
        <w:t>voor welke doelen?</w:t>
      </w:r>
      <w:r w:rsidR="00076C03" w:rsidRPr="00DA1E1F">
        <w:rPr>
          <w:rStyle w:val="normaltextrun"/>
          <w:rFonts w:ascii="Arial" w:hAnsi="Arial" w:cs="Arial"/>
          <w:b/>
          <w:bCs/>
          <w:sz w:val="28"/>
          <w:szCs w:val="28"/>
        </w:rPr>
        <w:t xml:space="preserve"> met welke consequentie?</w:t>
      </w:r>
    </w:p>
    <w:p w14:paraId="1A2B87D4" w14:textId="77777777" w:rsidR="00716EAA" w:rsidRPr="00DA1E1F" w:rsidRDefault="00716EAA" w:rsidP="00C77BFA">
      <w:pPr>
        <w:rPr>
          <w:rFonts w:ascii="Arial" w:hAnsi="Arial" w:cs="Arial"/>
          <w:sz w:val="22"/>
          <w:szCs w:val="22"/>
        </w:rPr>
      </w:pPr>
    </w:p>
    <w:p w14:paraId="684BA6E9" w14:textId="0D79F2E6" w:rsidR="00065A90" w:rsidRPr="00DA1E1F" w:rsidRDefault="007C3BAF" w:rsidP="00C77BFA">
      <w:pPr>
        <w:rPr>
          <w:rFonts w:ascii="Arial" w:hAnsi="Arial" w:cs="Arial"/>
          <w:sz w:val="22"/>
          <w:szCs w:val="22"/>
        </w:rPr>
      </w:pPr>
      <w:r w:rsidRPr="00DA1E1F">
        <w:rPr>
          <w:rFonts w:ascii="Arial" w:hAnsi="Arial" w:cs="Arial"/>
          <w:sz w:val="22"/>
          <w:szCs w:val="22"/>
        </w:rPr>
        <w:t xml:space="preserve">Zoals </w:t>
      </w:r>
      <w:r w:rsidR="003A5C67" w:rsidRPr="00DA1E1F">
        <w:rPr>
          <w:rFonts w:ascii="Arial" w:hAnsi="Arial" w:cs="Arial"/>
          <w:sz w:val="22"/>
          <w:szCs w:val="22"/>
        </w:rPr>
        <w:t xml:space="preserve">onder </w:t>
      </w:r>
      <w:r w:rsidR="00DE0E5E" w:rsidRPr="00DA1E1F">
        <w:rPr>
          <w:rFonts w:ascii="Arial" w:hAnsi="Arial" w:cs="Arial"/>
          <w:sz w:val="22"/>
          <w:szCs w:val="22"/>
        </w:rPr>
        <w:t>pt</w:t>
      </w:r>
      <w:r w:rsidR="003A5C67" w:rsidRPr="00DA1E1F">
        <w:rPr>
          <w:rFonts w:ascii="Arial" w:hAnsi="Arial" w:cs="Arial"/>
          <w:sz w:val="22"/>
          <w:szCs w:val="22"/>
        </w:rPr>
        <w:t>. 1. al</w:t>
      </w:r>
      <w:r w:rsidRPr="00DA1E1F">
        <w:rPr>
          <w:rFonts w:ascii="Arial" w:hAnsi="Arial" w:cs="Arial"/>
          <w:sz w:val="22"/>
          <w:szCs w:val="22"/>
        </w:rPr>
        <w:t xml:space="preserve"> </w:t>
      </w:r>
      <w:r w:rsidR="003A5C67" w:rsidRPr="00DA1E1F">
        <w:rPr>
          <w:rFonts w:ascii="Arial" w:hAnsi="Arial" w:cs="Arial"/>
          <w:sz w:val="22"/>
          <w:szCs w:val="22"/>
        </w:rPr>
        <w:t>onderkend</w:t>
      </w:r>
      <w:r w:rsidR="00DE0E5E" w:rsidRPr="00DA1E1F">
        <w:rPr>
          <w:rFonts w:ascii="Arial" w:hAnsi="Arial" w:cs="Arial"/>
          <w:sz w:val="22"/>
          <w:szCs w:val="22"/>
        </w:rPr>
        <w:t xml:space="preserve"> werd</w:t>
      </w:r>
      <w:r w:rsidR="003A5C67" w:rsidRPr="00DA1E1F">
        <w:rPr>
          <w:rFonts w:ascii="Arial" w:hAnsi="Arial" w:cs="Arial"/>
          <w:sz w:val="22"/>
          <w:szCs w:val="22"/>
        </w:rPr>
        <w:t xml:space="preserve">, </w:t>
      </w:r>
      <w:r w:rsidR="003E5CC2" w:rsidRPr="00DA1E1F">
        <w:rPr>
          <w:rFonts w:ascii="Arial" w:hAnsi="Arial" w:cs="Arial"/>
          <w:sz w:val="22"/>
          <w:szCs w:val="22"/>
        </w:rPr>
        <w:t xml:space="preserve">is er </w:t>
      </w:r>
      <w:r w:rsidR="0002097E" w:rsidRPr="00DA1E1F">
        <w:rPr>
          <w:rFonts w:ascii="Arial" w:hAnsi="Arial" w:cs="Arial"/>
          <w:sz w:val="22"/>
          <w:szCs w:val="22"/>
        </w:rPr>
        <w:t xml:space="preserve">blijkbaar </w:t>
      </w:r>
      <w:r w:rsidR="003E5CC2" w:rsidRPr="00DA1E1F">
        <w:rPr>
          <w:rFonts w:ascii="Arial" w:hAnsi="Arial" w:cs="Arial"/>
          <w:sz w:val="22"/>
          <w:szCs w:val="22"/>
        </w:rPr>
        <w:t>een sterke wens om plaatsingsruimte voor wind op land te blijven bieden</w:t>
      </w:r>
      <w:r w:rsidR="0002097E" w:rsidRPr="00DA1E1F">
        <w:rPr>
          <w:rFonts w:ascii="Arial" w:hAnsi="Arial" w:cs="Arial"/>
          <w:sz w:val="22"/>
          <w:szCs w:val="22"/>
        </w:rPr>
        <w:t>.</w:t>
      </w:r>
      <w:r w:rsidR="00065A90" w:rsidRPr="00DA1E1F">
        <w:rPr>
          <w:rFonts w:ascii="Arial" w:hAnsi="Arial" w:cs="Arial"/>
          <w:sz w:val="22"/>
          <w:szCs w:val="22"/>
        </w:rPr>
        <w:t xml:space="preserve"> </w:t>
      </w:r>
    </w:p>
    <w:p w14:paraId="0EE726EF" w14:textId="589D58D8" w:rsidR="00282926" w:rsidRPr="00DA1E1F" w:rsidRDefault="00065A90" w:rsidP="001609E9">
      <w:pPr>
        <w:pStyle w:val="Lijstalinea"/>
        <w:numPr>
          <w:ilvl w:val="0"/>
          <w:numId w:val="6"/>
        </w:numPr>
        <w:ind w:left="284"/>
        <w:rPr>
          <w:rFonts w:ascii="Arial" w:hAnsi="Arial" w:cs="Arial"/>
          <w:sz w:val="22"/>
          <w:szCs w:val="22"/>
        </w:rPr>
      </w:pPr>
      <w:r w:rsidRPr="00DA1E1F">
        <w:rPr>
          <w:rFonts w:ascii="Arial" w:hAnsi="Arial" w:cs="Arial"/>
          <w:sz w:val="22"/>
          <w:szCs w:val="22"/>
        </w:rPr>
        <w:lastRenderedPageBreak/>
        <w:t xml:space="preserve">Dat is opmerkelijk gezien het feit dat de </w:t>
      </w:r>
      <w:r w:rsidR="00A54F3A" w:rsidRPr="00DA1E1F">
        <w:rPr>
          <w:rFonts w:ascii="Arial" w:hAnsi="Arial" w:cs="Arial"/>
          <w:sz w:val="22"/>
          <w:szCs w:val="22"/>
        </w:rPr>
        <w:t>overheid zelf aangeeft dat de doelstellingen voor wind op land al gehaald zijn en het betreffende deel van de RES-doels</w:t>
      </w:r>
      <w:r w:rsidR="00521B6E" w:rsidRPr="00DA1E1F">
        <w:rPr>
          <w:rFonts w:ascii="Arial" w:hAnsi="Arial" w:cs="Arial"/>
          <w:sz w:val="22"/>
          <w:szCs w:val="22"/>
        </w:rPr>
        <w:t>telling</w:t>
      </w:r>
      <w:r w:rsidR="00026D98" w:rsidRPr="00DA1E1F">
        <w:rPr>
          <w:rFonts w:ascii="Arial" w:hAnsi="Arial" w:cs="Arial"/>
          <w:sz w:val="22"/>
          <w:szCs w:val="22"/>
        </w:rPr>
        <w:t xml:space="preserve"> </w:t>
      </w:r>
      <w:r w:rsidR="00B7539F" w:rsidRPr="00DA1E1F">
        <w:rPr>
          <w:rFonts w:ascii="Arial" w:hAnsi="Arial" w:cs="Arial"/>
          <w:sz w:val="22"/>
          <w:szCs w:val="22"/>
        </w:rPr>
        <w:t>afdoende is</w:t>
      </w:r>
      <w:r w:rsidR="00521B6E" w:rsidRPr="00DA1E1F">
        <w:rPr>
          <w:rFonts w:ascii="Arial" w:hAnsi="Arial" w:cs="Arial"/>
          <w:sz w:val="22"/>
          <w:szCs w:val="22"/>
        </w:rPr>
        <w:t xml:space="preserve"> </w:t>
      </w:r>
      <w:r w:rsidR="00521B6E" w:rsidRPr="00DA1E1F">
        <w:rPr>
          <w:rStyle w:val="Voetnootmarkering"/>
          <w:rFonts w:ascii="Arial" w:hAnsi="Arial" w:cs="Arial"/>
          <w:sz w:val="22"/>
          <w:szCs w:val="22"/>
        </w:rPr>
        <w:footnoteReference w:id="2"/>
      </w:r>
      <w:r w:rsidR="00282926" w:rsidRPr="00DA1E1F">
        <w:rPr>
          <w:rFonts w:ascii="Arial" w:hAnsi="Arial" w:cs="Arial"/>
          <w:sz w:val="22"/>
          <w:szCs w:val="22"/>
        </w:rPr>
        <w:t>.</w:t>
      </w:r>
    </w:p>
    <w:p w14:paraId="31C59E64" w14:textId="18D7F5B2" w:rsidR="00716EAA" w:rsidRPr="00DA1E1F" w:rsidRDefault="00E90FD7" w:rsidP="001609E9">
      <w:pPr>
        <w:pStyle w:val="Lijstalinea"/>
        <w:numPr>
          <w:ilvl w:val="0"/>
          <w:numId w:val="6"/>
        </w:numPr>
        <w:ind w:left="284"/>
        <w:rPr>
          <w:rFonts w:ascii="Arial" w:hAnsi="Arial" w:cs="Arial"/>
          <w:sz w:val="22"/>
          <w:szCs w:val="22"/>
        </w:rPr>
      </w:pPr>
      <w:r w:rsidRPr="00DA1E1F">
        <w:rPr>
          <w:rFonts w:ascii="Arial" w:hAnsi="Arial" w:cs="Arial"/>
          <w:sz w:val="22"/>
          <w:szCs w:val="22"/>
        </w:rPr>
        <w:t xml:space="preserve">Binnen het </w:t>
      </w:r>
      <w:r w:rsidR="00F22F49" w:rsidRPr="00DA1E1F">
        <w:rPr>
          <w:rFonts w:ascii="Arial" w:hAnsi="Arial" w:cs="Arial"/>
          <w:sz w:val="22"/>
          <w:szCs w:val="22"/>
        </w:rPr>
        <w:t xml:space="preserve">Nationaal </w:t>
      </w:r>
      <w:r w:rsidR="00C236A4" w:rsidRPr="00DA1E1F">
        <w:rPr>
          <w:rFonts w:ascii="Arial" w:hAnsi="Arial" w:cs="Arial"/>
          <w:sz w:val="22"/>
          <w:szCs w:val="22"/>
        </w:rPr>
        <w:t>P</w:t>
      </w:r>
      <w:r w:rsidR="00F22F49" w:rsidRPr="00DA1E1F">
        <w:rPr>
          <w:rFonts w:ascii="Arial" w:hAnsi="Arial" w:cs="Arial"/>
          <w:sz w:val="22"/>
          <w:szCs w:val="22"/>
        </w:rPr>
        <w:t xml:space="preserve">lan </w:t>
      </w:r>
      <w:r w:rsidR="00C236A4" w:rsidRPr="00DA1E1F">
        <w:rPr>
          <w:rFonts w:ascii="Arial" w:hAnsi="Arial" w:cs="Arial"/>
          <w:sz w:val="22"/>
          <w:szCs w:val="22"/>
        </w:rPr>
        <w:t>E</w:t>
      </w:r>
      <w:r w:rsidR="00F22F49" w:rsidRPr="00DA1E1F">
        <w:rPr>
          <w:rFonts w:ascii="Arial" w:hAnsi="Arial" w:cs="Arial"/>
          <w:sz w:val="22"/>
          <w:szCs w:val="22"/>
        </w:rPr>
        <w:t>nergiesysteem (NPE)</w:t>
      </w:r>
      <w:r w:rsidR="00F22F49" w:rsidRPr="00DA1E1F">
        <w:rPr>
          <w:rStyle w:val="Voetnootmarkering"/>
          <w:rFonts w:ascii="Arial" w:hAnsi="Arial" w:cs="Arial"/>
          <w:sz w:val="22"/>
          <w:szCs w:val="22"/>
        </w:rPr>
        <w:footnoteReference w:id="3"/>
      </w:r>
      <w:r w:rsidR="00F22F49" w:rsidRPr="00DA1E1F">
        <w:rPr>
          <w:rFonts w:ascii="Arial" w:hAnsi="Arial" w:cs="Arial"/>
          <w:sz w:val="22"/>
          <w:szCs w:val="22"/>
        </w:rPr>
        <w:t xml:space="preserve"> wordt aangegeven dat er </w:t>
      </w:r>
      <w:r w:rsidR="00CF3D53" w:rsidRPr="00DA1E1F">
        <w:rPr>
          <w:rFonts w:ascii="Arial" w:hAnsi="Arial" w:cs="Arial"/>
          <w:sz w:val="22"/>
          <w:szCs w:val="22"/>
        </w:rPr>
        <w:t>verdere “ele</w:t>
      </w:r>
      <w:r w:rsidR="003A5C67" w:rsidRPr="00DA1E1F">
        <w:rPr>
          <w:rFonts w:ascii="Arial" w:hAnsi="Arial" w:cs="Arial"/>
          <w:sz w:val="22"/>
          <w:szCs w:val="22"/>
        </w:rPr>
        <w:t>ct</w:t>
      </w:r>
      <w:r w:rsidR="00CF3D53" w:rsidRPr="00DA1E1F">
        <w:rPr>
          <w:rFonts w:ascii="Arial" w:hAnsi="Arial" w:cs="Arial"/>
          <w:sz w:val="22"/>
          <w:szCs w:val="22"/>
        </w:rPr>
        <w:t xml:space="preserve">rificering” </w:t>
      </w:r>
      <w:r w:rsidR="00F22F49" w:rsidRPr="00DA1E1F">
        <w:rPr>
          <w:rFonts w:ascii="Arial" w:hAnsi="Arial" w:cs="Arial"/>
          <w:sz w:val="22"/>
          <w:szCs w:val="22"/>
        </w:rPr>
        <w:t>plaats gaat vinden</w:t>
      </w:r>
      <w:r w:rsidR="00C236A4" w:rsidRPr="00DA1E1F">
        <w:rPr>
          <w:rFonts w:ascii="Arial" w:hAnsi="Arial" w:cs="Arial"/>
          <w:sz w:val="22"/>
          <w:szCs w:val="22"/>
        </w:rPr>
        <w:t xml:space="preserve">. </w:t>
      </w:r>
      <w:r w:rsidR="001446F9" w:rsidRPr="00DA1E1F">
        <w:rPr>
          <w:rFonts w:ascii="Arial" w:hAnsi="Arial" w:cs="Arial"/>
          <w:sz w:val="22"/>
          <w:szCs w:val="22"/>
        </w:rPr>
        <w:t>Dat dit niet alleen via zon- en windenergie gerealiseerd kan worden is overduidelijk</w:t>
      </w:r>
      <w:r w:rsidR="004C703A" w:rsidRPr="00DA1E1F">
        <w:rPr>
          <w:rFonts w:ascii="Arial" w:hAnsi="Arial" w:cs="Arial"/>
          <w:sz w:val="22"/>
          <w:szCs w:val="22"/>
        </w:rPr>
        <w:t xml:space="preserve"> </w:t>
      </w:r>
      <w:r w:rsidR="004C703A" w:rsidRPr="00DA1E1F">
        <w:rPr>
          <w:rStyle w:val="Voetnootmarkering"/>
          <w:rFonts w:ascii="Arial" w:hAnsi="Arial" w:cs="Arial"/>
          <w:sz w:val="22"/>
          <w:szCs w:val="22"/>
        </w:rPr>
        <w:footnoteReference w:id="4"/>
      </w:r>
      <w:r w:rsidR="004C703A" w:rsidRPr="00DA1E1F">
        <w:rPr>
          <w:rFonts w:ascii="Arial" w:hAnsi="Arial" w:cs="Arial"/>
          <w:sz w:val="22"/>
          <w:szCs w:val="22"/>
        </w:rPr>
        <w:t>.</w:t>
      </w:r>
      <w:r w:rsidR="00CF3D53" w:rsidRPr="00DA1E1F">
        <w:rPr>
          <w:rFonts w:ascii="Arial" w:hAnsi="Arial" w:cs="Arial"/>
          <w:sz w:val="22"/>
          <w:szCs w:val="22"/>
        </w:rPr>
        <w:t xml:space="preserve"> </w:t>
      </w:r>
      <w:r w:rsidR="00A54F3A" w:rsidRPr="00DA1E1F">
        <w:rPr>
          <w:rFonts w:ascii="Arial" w:hAnsi="Arial" w:cs="Arial"/>
          <w:sz w:val="22"/>
          <w:szCs w:val="22"/>
        </w:rPr>
        <w:t xml:space="preserve"> </w:t>
      </w:r>
      <w:r w:rsidR="00B7539F" w:rsidRPr="00DA1E1F">
        <w:rPr>
          <w:rFonts w:ascii="Arial" w:hAnsi="Arial" w:cs="Arial"/>
          <w:sz w:val="22"/>
          <w:szCs w:val="22"/>
        </w:rPr>
        <w:t>In het NPE wordt overduidelijk ingezet op andere opties dan  wind op land.</w:t>
      </w:r>
    </w:p>
    <w:p w14:paraId="49ACD8F3" w14:textId="77777777" w:rsidR="00065A90" w:rsidRPr="00DA1E1F" w:rsidRDefault="00065A90" w:rsidP="00065A90">
      <w:pPr>
        <w:pStyle w:val="paragraph"/>
        <w:spacing w:before="0" w:beforeAutospacing="0" w:after="0" w:afterAutospacing="0"/>
        <w:textAlignment w:val="baseline"/>
        <w:rPr>
          <w:rFonts w:ascii="Arial" w:hAnsi="Arial" w:cs="Arial"/>
          <w:sz w:val="22"/>
          <w:szCs w:val="22"/>
        </w:rPr>
      </w:pPr>
    </w:p>
    <w:p w14:paraId="5C2B7F84" w14:textId="21F78DD7" w:rsidR="00B40813" w:rsidRPr="00DA1E1F" w:rsidRDefault="009E4863" w:rsidP="00065A90">
      <w:pPr>
        <w:pStyle w:val="paragraph"/>
        <w:spacing w:before="0" w:beforeAutospacing="0" w:after="0" w:afterAutospacing="0"/>
        <w:textAlignment w:val="baseline"/>
        <w:rPr>
          <w:rFonts w:ascii="Arial" w:hAnsi="Arial" w:cs="Arial"/>
          <w:sz w:val="22"/>
          <w:szCs w:val="22"/>
        </w:rPr>
      </w:pPr>
      <w:r w:rsidRPr="00DA1E1F">
        <w:rPr>
          <w:rFonts w:ascii="Arial" w:hAnsi="Arial" w:cs="Arial"/>
          <w:sz w:val="22"/>
          <w:szCs w:val="22"/>
        </w:rPr>
        <w:t>Mocht dit al met al toch leiden tot aanvullende doelstellingen voor wind op land</w:t>
      </w:r>
      <w:r w:rsidR="00CB7F6F" w:rsidRPr="00DA1E1F">
        <w:rPr>
          <w:rFonts w:ascii="Arial" w:hAnsi="Arial" w:cs="Arial"/>
          <w:sz w:val="22"/>
          <w:szCs w:val="22"/>
        </w:rPr>
        <w:t xml:space="preserve"> </w:t>
      </w:r>
      <w:r w:rsidR="00CB7F6F" w:rsidRPr="00DA1E1F">
        <w:rPr>
          <w:rStyle w:val="Voetnootmarkering"/>
          <w:rFonts w:ascii="Arial" w:hAnsi="Arial" w:cs="Arial"/>
          <w:sz w:val="22"/>
          <w:szCs w:val="22"/>
        </w:rPr>
        <w:footnoteReference w:id="5"/>
      </w:r>
      <w:r w:rsidRPr="00DA1E1F">
        <w:rPr>
          <w:rFonts w:ascii="Arial" w:hAnsi="Arial" w:cs="Arial"/>
          <w:sz w:val="22"/>
          <w:szCs w:val="22"/>
        </w:rPr>
        <w:t>, dan zou duidelijk moeten zij</w:t>
      </w:r>
      <w:r w:rsidR="00B40813" w:rsidRPr="00DA1E1F">
        <w:rPr>
          <w:rFonts w:ascii="Arial" w:hAnsi="Arial" w:cs="Arial"/>
          <w:sz w:val="22"/>
          <w:szCs w:val="22"/>
        </w:rPr>
        <w:t>n:</w:t>
      </w:r>
    </w:p>
    <w:p w14:paraId="4A1F0AFB" w14:textId="77777777" w:rsidR="00776C51" w:rsidRPr="00DA1E1F" w:rsidRDefault="00776C51" w:rsidP="00065A90">
      <w:pPr>
        <w:pStyle w:val="paragraph"/>
        <w:spacing w:before="0" w:beforeAutospacing="0" w:after="0" w:afterAutospacing="0"/>
        <w:textAlignment w:val="baseline"/>
        <w:rPr>
          <w:rFonts w:ascii="Arial" w:hAnsi="Arial" w:cs="Arial"/>
          <w:sz w:val="22"/>
          <w:szCs w:val="22"/>
        </w:rPr>
      </w:pPr>
    </w:p>
    <w:p w14:paraId="3C6FCB06" w14:textId="7FBD10F8" w:rsidR="0083444F" w:rsidRPr="00DA1E1F" w:rsidRDefault="00776C51" w:rsidP="00776C51">
      <w:pPr>
        <w:pStyle w:val="paragraph"/>
        <w:spacing w:before="0" w:beforeAutospacing="0" w:after="0" w:afterAutospacing="0"/>
        <w:textAlignment w:val="baseline"/>
        <w:rPr>
          <w:rFonts w:ascii="Arial" w:hAnsi="Arial" w:cs="Arial"/>
          <w:sz w:val="22"/>
          <w:szCs w:val="22"/>
        </w:rPr>
      </w:pPr>
      <w:r w:rsidRPr="00DA1E1F">
        <w:rPr>
          <w:rFonts w:ascii="Arial" w:hAnsi="Arial" w:cs="Arial"/>
          <w:b/>
          <w:bCs/>
          <w:sz w:val="22"/>
          <w:szCs w:val="22"/>
        </w:rPr>
        <w:t>2.1</w:t>
      </w:r>
      <w:r w:rsidRPr="00DA1E1F">
        <w:rPr>
          <w:rFonts w:ascii="Arial" w:hAnsi="Arial" w:cs="Arial"/>
          <w:sz w:val="22"/>
          <w:szCs w:val="22"/>
        </w:rPr>
        <w:t xml:space="preserve"> </w:t>
      </w:r>
      <w:r w:rsidR="00D90E04" w:rsidRPr="00DA1E1F">
        <w:rPr>
          <w:rFonts w:ascii="Arial" w:hAnsi="Arial" w:cs="Arial"/>
          <w:sz w:val="22"/>
          <w:szCs w:val="22"/>
        </w:rPr>
        <w:t>–</w:t>
      </w:r>
      <w:r w:rsidRPr="00DA1E1F">
        <w:rPr>
          <w:rFonts w:ascii="Arial" w:hAnsi="Arial" w:cs="Arial"/>
          <w:sz w:val="22"/>
          <w:szCs w:val="22"/>
        </w:rPr>
        <w:t xml:space="preserve"> </w:t>
      </w:r>
      <w:r w:rsidR="00814FAB" w:rsidRPr="00DA1E1F">
        <w:rPr>
          <w:rFonts w:ascii="Arial" w:hAnsi="Arial" w:cs="Arial"/>
          <w:sz w:val="22"/>
          <w:szCs w:val="22"/>
        </w:rPr>
        <w:t>(</w:t>
      </w:r>
      <w:r w:rsidR="000648CC" w:rsidRPr="00DA1E1F">
        <w:rPr>
          <w:rFonts w:ascii="Arial" w:hAnsi="Arial" w:cs="Arial"/>
          <w:sz w:val="22"/>
          <w:szCs w:val="22"/>
        </w:rPr>
        <w:t>A</w:t>
      </w:r>
      <w:r w:rsidR="00814FAB" w:rsidRPr="00DA1E1F">
        <w:rPr>
          <w:rFonts w:ascii="Arial" w:hAnsi="Arial" w:cs="Arial"/>
          <w:sz w:val="22"/>
          <w:szCs w:val="22"/>
        </w:rPr>
        <w:t xml:space="preserve">anvullende) doelstelling </w:t>
      </w:r>
      <w:r w:rsidR="0083444F" w:rsidRPr="00DA1E1F">
        <w:rPr>
          <w:rFonts w:ascii="Arial" w:hAnsi="Arial" w:cs="Arial"/>
          <w:sz w:val="22"/>
          <w:szCs w:val="22"/>
        </w:rPr>
        <w:t>voor wind op land</w:t>
      </w:r>
      <w:r w:rsidR="003A5C67" w:rsidRPr="00DA1E1F">
        <w:rPr>
          <w:rFonts w:ascii="Arial" w:hAnsi="Arial" w:cs="Arial"/>
          <w:sz w:val="22"/>
          <w:szCs w:val="22"/>
        </w:rPr>
        <w:t>.</w:t>
      </w:r>
    </w:p>
    <w:p w14:paraId="6D3168EE" w14:textId="5889D42C" w:rsidR="0083444F" w:rsidRPr="00DA1E1F" w:rsidRDefault="00776C51" w:rsidP="00776C51">
      <w:pPr>
        <w:pStyle w:val="paragraph"/>
        <w:spacing w:before="0" w:beforeAutospacing="0" w:after="0" w:afterAutospacing="0"/>
        <w:textAlignment w:val="baseline"/>
        <w:rPr>
          <w:rFonts w:ascii="Arial" w:hAnsi="Arial" w:cs="Arial"/>
          <w:sz w:val="22"/>
          <w:szCs w:val="22"/>
        </w:rPr>
      </w:pPr>
      <w:r w:rsidRPr="00DA1E1F">
        <w:rPr>
          <w:rFonts w:ascii="Arial" w:hAnsi="Arial" w:cs="Arial"/>
          <w:b/>
          <w:bCs/>
          <w:sz w:val="22"/>
          <w:szCs w:val="22"/>
        </w:rPr>
        <w:t>2.2</w:t>
      </w:r>
      <w:r w:rsidRPr="00DA1E1F">
        <w:rPr>
          <w:rFonts w:ascii="Arial" w:hAnsi="Arial" w:cs="Arial"/>
          <w:sz w:val="22"/>
          <w:szCs w:val="22"/>
        </w:rPr>
        <w:t xml:space="preserve">  - </w:t>
      </w:r>
      <w:r w:rsidR="00363BD1" w:rsidRPr="00DA1E1F">
        <w:rPr>
          <w:rFonts w:ascii="Arial" w:hAnsi="Arial" w:cs="Arial"/>
          <w:sz w:val="22"/>
          <w:szCs w:val="22"/>
        </w:rPr>
        <w:t>B</w:t>
      </w:r>
      <w:r w:rsidR="00385C62" w:rsidRPr="00DA1E1F">
        <w:rPr>
          <w:rFonts w:ascii="Arial" w:hAnsi="Arial" w:cs="Arial"/>
          <w:sz w:val="22"/>
          <w:szCs w:val="22"/>
        </w:rPr>
        <w:t>esparing CO2-uitstoot via wind op land</w:t>
      </w:r>
      <w:r w:rsidR="003A5C67" w:rsidRPr="00DA1E1F">
        <w:rPr>
          <w:rFonts w:ascii="Arial" w:hAnsi="Arial" w:cs="Arial"/>
          <w:sz w:val="22"/>
          <w:szCs w:val="22"/>
        </w:rPr>
        <w:t>.</w:t>
      </w:r>
    </w:p>
    <w:p w14:paraId="11F52896" w14:textId="51397916" w:rsidR="001F7AF2" w:rsidRPr="00DA1E1F" w:rsidRDefault="001F7AF2" w:rsidP="00593520">
      <w:pPr>
        <w:pStyle w:val="paragraph"/>
        <w:spacing w:before="0" w:beforeAutospacing="0" w:after="0" w:afterAutospacing="0"/>
        <w:textAlignment w:val="baseline"/>
        <w:rPr>
          <w:rFonts w:ascii="Arial" w:hAnsi="Arial" w:cs="Arial"/>
          <w:sz w:val="22"/>
          <w:szCs w:val="22"/>
        </w:rPr>
      </w:pPr>
      <w:r w:rsidRPr="00DA1E1F">
        <w:rPr>
          <w:rFonts w:ascii="Arial" w:hAnsi="Arial" w:cs="Arial"/>
          <w:b/>
          <w:bCs/>
          <w:sz w:val="22"/>
          <w:szCs w:val="22"/>
        </w:rPr>
        <w:t>2.3</w:t>
      </w:r>
      <w:r w:rsidRPr="00DA1E1F">
        <w:rPr>
          <w:rFonts w:ascii="Arial" w:hAnsi="Arial" w:cs="Arial"/>
          <w:sz w:val="22"/>
          <w:szCs w:val="22"/>
        </w:rPr>
        <w:t xml:space="preserve"> – </w:t>
      </w:r>
      <w:r w:rsidR="00363BD1" w:rsidRPr="00DA1E1F">
        <w:rPr>
          <w:rFonts w:ascii="Arial" w:hAnsi="Arial" w:cs="Arial"/>
          <w:sz w:val="22"/>
          <w:szCs w:val="22"/>
        </w:rPr>
        <w:t>W</w:t>
      </w:r>
      <w:r w:rsidR="008B22FE" w:rsidRPr="00DA1E1F">
        <w:rPr>
          <w:rFonts w:ascii="Arial" w:hAnsi="Arial" w:cs="Arial"/>
          <w:sz w:val="22"/>
          <w:szCs w:val="22"/>
        </w:rPr>
        <w:t>ind op land vergt investeringen</w:t>
      </w:r>
      <w:r w:rsidR="003A5C67" w:rsidRPr="00DA1E1F">
        <w:rPr>
          <w:rFonts w:ascii="Arial" w:hAnsi="Arial" w:cs="Arial"/>
          <w:sz w:val="22"/>
          <w:szCs w:val="22"/>
        </w:rPr>
        <w:t>.</w:t>
      </w:r>
    </w:p>
    <w:p w14:paraId="4C4C36EF" w14:textId="30FE7FB7" w:rsidR="00582E91" w:rsidRPr="00DA1E1F" w:rsidRDefault="002F0B59" w:rsidP="002F0B59">
      <w:pPr>
        <w:pStyle w:val="paragraph"/>
        <w:spacing w:before="0" w:beforeAutospacing="0" w:after="0" w:afterAutospacing="0"/>
        <w:textAlignment w:val="baseline"/>
        <w:rPr>
          <w:rFonts w:ascii="Arial" w:hAnsi="Arial" w:cs="Arial"/>
          <w:sz w:val="22"/>
          <w:szCs w:val="22"/>
        </w:rPr>
      </w:pPr>
      <w:r w:rsidRPr="00DA1E1F">
        <w:rPr>
          <w:rFonts w:ascii="Arial" w:hAnsi="Arial" w:cs="Arial"/>
          <w:b/>
          <w:bCs/>
          <w:sz w:val="22"/>
          <w:szCs w:val="22"/>
        </w:rPr>
        <w:t>2.4</w:t>
      </w:r>
      <w:r w:rsidRPr="00DA1E1F">
        <w:rPr>
          <w:rFonts w:ascii="Arial" w:hAnsi="Arial" w:cs="Arial"/>
          <w:sz w:val="22"/>
          <w:szCs w:val="22"/>
        </w:rPr>
        <w:t xml:space="preserve"> </w:t>
      </w:r>
      <w:r w:rsidR="00381F18" w:rsidRPr="00DA1E1F">
        <w:rPr>
          <w:rFonts w:ascii="Arial" w:hAnsi="Arial" w:cs="Arial"/>
          <w:sz w:val="22"/>
          <w:szCs w:val="22"/>
        </w:rPr>
        <w:t>–</w:t>
      </w:r>
      <w:r w:rsidRPr="00DA1E1F">
        <w:rPr>
          <w:rFonts w:ascii="Arial" w:hAnsi="Arial" w:cs="Arial"/>
          <w:sz w:val="22"/>
          <w:szCs w:val="22"/>
        </w:rPr>
        <w:t xml:space="preserve"> </w:t>
      </w:r>
      <w:r w:rsidR="00381F18" w:rsidRPr="00DA1E1F">
        <w:rPr>
          <w:rFonts w:ascii="Arial" w:hAnsi="Arial" w:cs="Arial"/>
          <w:sz w:val="22"/>
          <w:szCs w:val="22"/>
        </w:rPr>
        <w:t xml:space="preserve">Het </w:t>
      </w:r>
      <w:r w:rsidR="00582E91" w:rsidRPr="00DA1E1F">
        <w:rPr>
          <w:rFonts w:ascii="Arial" w:hAnsi="Arial" w:cs="Arial"/>
          <w:sz w:val="22"/>
          <w:szCs w:val="22"/>
        </w:rPr>
        <w:t xml:space="preserve">ingepast </w:t>
      </w:r>
      <w:r w:rsidR="00381F18" w:rsidRPr="00DA1E1F">
        <w:rPr>
          <w:rFonts w:ascii="Arial" w:hAnsi="Arial" w:cs="Arial"/>
          <w:sz w:val="22"/>
          <w:szCs w:val="22"/>
        </w:rPr>
        <w:t xml:space="preserve">krijgen van wind </w:t>
      </w:r>
      <w:r w:rsidR="00582E91" w:rsidRPr="00DA1E1F">
        <w:rPr>
          <w:rFonts w:ascii="Arial" w:hAnsi="Arial" w:cs="Arial"/>
          <w:sz w:val="22"/>
          <w:szCs w:val="22"/>
        </w:rPr>
        <w:t>op land</w:t>
      </w:r>
      <w:r w:rsidR="003A5C67" w:rsidRPr="00DA1E1F">
        <w:rPr>
          <w:rFonts w:ascii="Arial" w:hAnsi="Arial" w:cs="Arial"/>
          <w:sz w:val="22"/>
          <w:szCs w:val="22"/>
        </w:rPr>
        <w:t>.</w:t>
      </w:r>
    </w:p>
    <w:p w14:paraId="289B9797" w14:textId="77777777" w:rsidR="00582E91" w:rsidRPr="00DA1E1F" w:rsidRDefault="00582E91" w:rsidP="002F0B59">
      <w:pPr>
        <w:rPr>
          <w:rFonts w:ascii="Arial" w:eastAsia="Times New Roman" w:hAnsi="Arial" w:cs="Arial"/>
          <w:sz w:val="22"/>
          <w:szCs w:val="22"/>
          <w:lang w:eastAsia="nl-NL"/>
        </w:rPr>
      </w:pPr>
    </w:p>
    <w:p w14:paraId="0C319AB8" w14:textId="321DC41B" w:rsidR="002F0B59" w:rsidRPr="00DA1E1F" w:rsidRDefault="007773D0" w:rsidP="00AB5E98">
      <w:pPr>
        <w:rPr>
          <w:rFonts w:ascii="Arial" w:eastAsia="Times New Roman" w:hAnsi="Arial" w:cs="Arial"/>
          <w:sz w:val="22"/>
          <w:szCs w:val="22"/>
          <w:lang w:eastAsia="nl-NL"/>
        </w:rPr>
      </w:pPr>
      <w:r w:rsidRPr="00DA1E1F">
        <w:rPr>
          <w:rFonts w:ascii="Arial" w:eastAsia="Times New Roman" w:hAnsi="Arial" w:cs="Arial"/>
          <w:sz w:val="22"/>
          <w:szCs w:val="22"/>
          <w:lang w:eastAsia="nl-NL"/>
        </w:rPr>
        <w:t xml:space="preserve">Het </w:t>
      </w:r>
      <w:r w:rsidR="007269B5" w:rsidRPr="00DA1E1F">
        <w:rPr>
          <w:rFonts w:ascii="Arial" w:eastAsia="Times New Roman" w:hAnsi="Arial" w:cs="Arial"/>
          <w:sz w:val="22"/>
          <w:szCs w:val="22"/>
          <w:lang w:eastAsia="nl-NL"/>
        </w:rPr>
        <w:t xml:space="preserve">essentieel </w:t>
      </w:r>
      <w:r w:rsidRPr="00DA1E1F">
        <w:rPr>
          <w:rFonts w:ascii="Arial" w:eastAsia="Times New Roman" w:hAnsi="Arial" w:cs="Arial"/>
          <w:sz w:val="22"/>
          <w:szCs w:val="22"/>
          <w:lang w:eastAsia="nl-NL"/>
        </w:rPr>
        <w:t xml:space="preserve">punt voor een passend milieubeleid is: </w:t>
      </w:r>
      <w:r w:rsidR="005D7E3D" w:rsidRPr="00DA1E1F">
        <w:rPr>
          <w:rFonts w:ascii="Arial" w:eastAsia="Times New Roman" w:hAnsi="Arial" w:cs="Arial"/>
          <w:sz w:val="22"/>
          <w:szCs w:val="22"/>
          <w:lang w:eastAsia="nl-NL"/>
        </w:rPr>
        <w:t>B</w:t>
      </w:r>
      <w:r w:rsidR="007B2C67" w:rsidRPr="00DA1E1F">
        <w:rPr>
          <w:rFonts w:ascii="Arial" w:eastAsia="Times New Roman" w:hAnsi="Arial" w:cs="Arial"/>
          <w:sz w:val="22"/>
          <w:szCs w:val="22"/>
          <w:lang w:eastAsia="nl-NL"/>
        </w:rPr>
        <w:t xml:space="preserve">urgers en </w:t>
      </w:r>
      <w:r w:rsidR="002F0B59" w:rsidRPr="00DA1E1F">
        <w:rPr>
          <w:rFonts w:ascii="Arial" w:eastAsia="Times New Roman" w:hAnsi="Arial" w:cs="Arial"/>
          <w:sz w:val="22"/>
          <w:szCs w:val="22"/>
          <w:lang w:eastAsia="nl-NL"/>
        </w:rPr>
        <w:t xml:space="preserve">omwonenden </w:t>
      </w:r>
      <w:r w:rsidR="007B2C67" w:rsidRPr="00DA1E1F">
        <w:rPr>
          <w:rFonts w:ascii="Arial" w:eastAsia="Times New Roman" w:hAnsi="Arial" w:cs="Arial"/>
          <w:sz w:val="22"/>
          <w:szCs w:val="22"/>
          <w:lang w:eastAsia="nl-NL"/>
        </w:rPr>
        <w:t>van IWT</w:t>
      </w:r>
      <w:r w:rsidR="00326003" w:rsidRPr="00DA1E1F">
        <w:rPr>
          <w:rFonts w:ascii="Arial" w:eastAsia="Times New Roman" w:hAnsi="Arial" w:cs="Arial"/>
          <w:sz w:val="22"/>
          <w:szCs w:val="22"/>
          <w:lang w:eastAsia="nl-NL"/>
        </w:rPr>
        <w:t>’</w:t>
      </w:r>
      <w:r w:rsidR="007B2C67" w:rsidRPr="00DA1E1F">
        <w:rPr>
          <w:rFonts w:ascii="Arial" w:eastAsia="Times New Roman" w:hAnsi="Arial" w:cs="Arial"/>
          <w:sz w:val="22"/>
          <w:szCs w:val="22"/>
          <w:lang w:eastAsia="nl-NL"/>
        </w:rPr>
        <w:t xml:space="preserve">s </w:t>
      </w:r>
      <w:r w:rsidR="002F0B59" w:rsidRPr="00DA1E1F">
        <w:rPr>
          <w:rFonts w:ascii="Arial" w:eastAsia="Times New Roman" w:hAnsi="Arial" w:cs="Arial"/>
          <w:sz w:val="22"/>
          <w:szCs w:val="22"/>
          <w:lang w:eastAsia="nl-NL"/>
        </w:rPr>
        <w:t xml:space="preserve">mogen niet de dupe worden van </w:t>
      </w:r>
      <w:r w:rsidR="007B2C67" w:rsidRPr="00DA1E1F">
        <w:rPr>
          <w:rFonts w:ascii="Arial" w:eastAsia="Times New Roman" w:hAnsi="Arial" w:cs="Arial"/>
          <w:sz w:val="22"/>
          <w:szCs w:val="22"/>
          <w:lang w:eastAsia="nl-NL"/>
        </w:rPr>
        <w:t xml:space="preserve">het </w:t>
      </w:r>
      <w:r w:rsidR="002F0B59" w:rsidRPr="00DA1E1F">
        <w:rPr>
          <w:rFonts w:ascii="Arial" w:eastAsia="Times New Roman" w:hAnsi="Arial" w:cs="Arial"/>
          <w:sz w:val="22"/>
          <w:szCs w:val="22"/>
          <w:lang w:eastAsia="nl-NL"/>
        </w:rPr>
        <w:t>foutie</w:t>
      </w:r>
      <w:r w:rsidR="007B2C67" w:rsidRPr="00DA1E1F">
        <w:rPr>
          <w:rFonts w:ascii="Arial" w:eastAsia="Times New Roman" w:hAnsi="Arial" w:cs="Arial"/>
          <w:sz w:val="22"/>
          <w:szCs w:val="22"/>
          <w:lang w:eastAsia="nl-NL"/>
        </w:rPr>
        <w:t>f</w:t>
      </w:r>
      <w:r w:rsidR="002F0B59" w:rsidRPr="00DA1E1F">
        <w:rPr>
          <w:rFonts w:ascii="Arial" w:eastAsia="Times New Roman" w:hAnsi="Arial" w:cs="Arial"/>
          <w:sz w:val="22"/>
          <w:szCs w:val="22"/>
          <w:lang w:eastAsia="nl-NL"/>
        </w:rPr>
        <w:t xml:space="preserve"> </w:t>
      </w:r>
      <w:r w:rsidR="007B2C67" w:rsidRPr="00DA1E1F">
        <w:rPr>
          <w:rFonts w:ascii="Arial" w:eastAsia="Times New Roman" w:hAnsi="Arial" w:cs="Arial"/>
          <w:sz w:val="22"/>
          <w:szCs w:val="22"/>
          <w:lang w:eastAsia="nl-NL"/>
        </w:rPr>
        <w:t xml:space="preserve">inschatten van </w:t>
      </w:r>
      <w:r w:rsidR="002F0B59" w:rsidRPr="00DA1E1F">
        <w:rPr>
          <w:rFonts w:ascii="Arial" w:eastAsia="Times New Roman" w:hAnsi="Arial" w:cs="Arial"/>
          <w:sz w:val="22"/>
          <w:szCs w:val="22"/>
          <w:lang w:eastAsia="nl-NL"/>
        </w:rPr>
        <w:t xml:space="preserve">plaatsingspotentieel </w:t>
      </w:r>
      <w:r w:rsidR="007B2C67" w:rsidRPr="00DA1E1F">
        <w:rPr>
          <w:rFonts w:ascii="Arial" w:eastAsia="Times New Roman" w:hAnsi="Arial" w:cs="Arial"/>
          <w:sz w:val="22"/>
          <w:szCs w:val="22"/>
          <w:lang w:eastAsia="nl-NL"/>
        </w:rPr>
        <w:t>door</w:t>
      </w:r>
      <w:r w:rsidR="002F0B59" w:rsidRPr="00DA1E1F">
        <w:rPr>
          <w:rFonts w:ascii="Arial" w:eastAsia="Times New Roman" w:hAnsi="Arial" w:cs="Arial"/>
          <w:sz w:val="22"/>
          <w:szCs w:val="22"/>
          <w:lang w:eastAsia="nl-NL"/>
        </w:rPr>
        <w:t xml:space="preserve"> de overheid</w:t>
      </w:r>
      <w:r w:rsidRPr="00DA1E1F">
        <w:rPr>
          <w:rFonts w:ascii="Arial" w:eastAsia="Times New Roman" w:hAnsi="Arial" w:cs="Arial"/>
          <w:sz w:val="22"/>
          <w:szCs w:val="22"/>
          <w:lang w:eastAsia="nl-NL"/>
        </w:rPr>
        <w:t xml:space="preserve"> of het bewust willen blijven </w:t>
      </w:r>
      <w:r w:rsidR="007269B5" w:rsidRPr="00DA1E1F">
        <w:rPr>
          <w:rFonts w:ascii="Arial" w:eastAsia="Times New Roman" w:hAnsi="Arial" w:cs="Arial"/>
          <w:sz w:val="22"/>
          <w:szCs w:val="22"/>
          <w:lang w:eastAsia="nl-NL"/>
        </w:rPr>
        <w:t>creëren</w:t>
      </w:r>
      <w:r w:rsidRPr="00DA1E1F">
        <w:rPr>
          <w:rFonts w:ascii="Arial" w:eastAsia="Times New Roman" w:hAnsi="Arial" w:cs="Arial"/>
          <w:sz w:val="22"/>
          <w:szCs w:val="22"/>
          <w:lang w:eastAsia="nl-NL"/>
        </w:rPr>
        <w:t xml:space="preserve"> van plaatsingsruimte voor IWT</w:t>
      </w:r>
      <w:r w:rsidR="007269B5" w:rsidRPr="00DA1E1F">
        <w:rPr>
          <w:rFonts w:ascii="Arial" w:eastAsia="Times New Roman" w:hAnsi="Arial" w:cs="Arial"/>
          <w:sz w:val="22"/>
          <w:szCs w:val="22"/>
          <w:lang w:eastAsia="nl-NL"/>
        </w:rPr>
        <w:t>’</w:t>
      </w:r>
      <w:r w:rsidRPr="00DA1E1F">
        <w:rPr>
          <w:rFonts w:ascii="Arial" w:eastAsia="Times New Roman" w:hAnsi="Arial" w:cs="Arial"/>
          <w:sz w:val="22"/>
          <w:szCs w:val="22"/>
          <w:lang w:eastAsia="nl-NL"/>
        </w:rPr>
        <w:t>s</w:t>
      </w:r>
      <w:r w:rsidR="00AB5E98" w:rsidRPr="00DA1E1F">
        <w:rPr>
          <w:rFonts w:ascii="Arial" w:eastAsia="Times New Roman" w:hAnsi="Arial" w:cs="Arial"/>
          <w:sz w:val="22"/>
          <w:szCs w:val="22"/>
          <w:lang w:eastAsia="nl-NL"/>
        </w:rPr>
        <w:t xml:space="preserve">, terwijl </w:t>
      </w:r>
      <w:r w:rsidR="00993803" w:rsidRPr="00DA1E1F">
        <w:rPr>
          <w:rFonts w:ascii="Arial" w:eastAsia="Times New Roman" w:hAnsi="Arial" w:cs="Arial"/>
          <w:sz w:val="22"/>
          <w:szCs w:val="22"/>
          <w:lang w:eastAsia="nl-NL"/>
        </w:rPr>
        <w:t>een aantal vragen voor (aanvullende) doelstellingen voor wind op land niet beantwoord zijn</w:t>
      </w:r>
      <w:r w:rsidR="007269B5" w:rsidRPr="00DA1E1F">
        <w:rPr>
          <w:rFonts w:ascii="Arial" w:eastAsia="Times New Roman" w:hAnsi="Arial" w:cs="Arial"/>
          <w:sz w:val="22"/>
          <w:szCs w:val="22"/>
          <w:lang w:eastAsia="nl-NL"/>
        </w:rPr>
        <w:t>.</w:t>
      </w:r>
    </w:p>
    <w:p w14:paraId="66093DDD" w14:textId="77777777" w:rsidR="002F0B59" w:rsidRPr="00DA1E1F" w:rsidRDefault="002F0B59" w:rsidP="002F0B59">
      <w:pPr>
        <w:pStyle w:val="paragraph"/>
        <w:spacing w:before="0" w:beforeAutospacing="0" w:after="0" w:afterAutospacing="0"/>
        <w:textAlignment w:val="baseline"/>
        <w:rPr>
          <w:rFonts w:ascii="Arial" w:hAnsi="Arial" w:cs="Arial"/>
          <w:sz w:val="22"/>
          <w:szCs w:val="22"/>
        </w:rPr>
      </w:pPr>
    </w:p>
    <w:p w14:paraId="6B3B14FE" w14:textId="592E3439" w:rsidR="002F0B59" w:rsidRPr="00DA1E1F" w:rsidRDefault="003A5C67" w:rsidP="00C36603">
      <w:pPr>
        <w:rPr>
          <w:rFonts w:ascii="Arial" w:hAnsi="Arial" w:cs="Arial"/>
          <w:b/>
          <w:bCs/>
          <w:i/>
          <w:iCs/>
        </w:rPr>
      </w:pPr>
      <w:r w:rsidRPr="00DA1E1F">
        <w:rPr>
          <w:rFonts w:ascii="Arial" w:hAnsi="Arial" w:cs="Arial"/>
          <w:b/>
          <w:bCs/>
          <w:i/>
          <w:iCs/>
        </w:rPr>
        <w:t xml:space="preserve">Conclusie ad. </w:t>
      </w:r>
      <w:r w:rsidR="00C36603" w:rsidRPr="00DA1E1F">
        <w:rPr>
          <w:rFonts w:ascii="Arial" w:hAnsi="Arial" w:cs="Arial"/>
          <w:b/>
          <w:bCs/>
          <w:i/>
          <w:iCs/>
        </w:rPr>
        <w:t xml:space="preserve"> 2</w:t>
      </w:r>
    </w:p>
    <w:p w14:paraId="1804E7F3" w14:textId="373878EC" w:rsidR="00760C77" w:rsidRPr="00DA1E1F" w:rsidRDefault="001F7AF2" w:rsidP="00593520">
      <w:pPr>
        <w:pStyle w:val="paragraph"/>
        <w:spacing w:before="0" w:beforeAutospacing="0" w:after="0" w:afterAutospacing="0"/>
        <w:textAlignment w:val="baseline"/>
        <w:rPr>
          <w:rFonts w:ascii="Arial" w:hAnsi="Arial" w:cs="Arial"/>
          <w:sz w:val="22"/>
          <w:szCs w:val="22"/>
        </w:rPr>
      </w:pPr>
      <w:r w:rsidRPr="00DA1E1F">
        <w:rPr>
          <w:rFonts w:ascii="Arial" w:hAnsi="Arial" w:cs="Arial"/>
          <w:sz w:val="22"/>
          <w:szCs w:val="22"/>
        </w:rPr>
        <w:t>De</w:t>
      </w:r>
      <w:r w:rsidR="00521A36" w:rsidRPr="00DA1E1F">
        <w:rPr>
          <w:rFonts w:ascii="Arial" w:hAnsi="Arial" w:cs="Arial"/>
          <w:sz w:val="22"/>
          <w:szCs w:val="22"/>
        </w:rPr>
        <w:t xml:space="preserve"> genoemde </w:t>
      </w:r>
      <w:r w:rsidRPr="00DA1E1F">
        <w:rPr>
          <w:rFonts w:ascii="Arial" w:hAnsi="Arial" w:cs="Arial"/>
          <w:sz w:val="22"/>
          <w:szCs w:val="22"/>
        </w:rPr>
        <w:t>onder</w:t>
      </w:r>
      <w:r w:rsidR="00CC68FF" w:rsidRPr="00DA1E1F">
        <w:rPr>
          <w:rFonts w:ascii="Arial" w:hAnsi="Arial" w:cs="Arial"/>
          <w:sz w:val="22"/>
          <w:szCs w:val="22"/>
        </w:rPr>
        <w:t>werpen</w:t>
      </w:r>
      <w:r w:rsidRPr="00DA1E1F">
        <w:rPr>
          <w:rFonts w:ascii="Arial" w:hAnsi="Arial" w:cs="Arial"/>
          <w:sz w:val="22"/>
          <w:szCs w:val="22"/>
        </w:rPr>
        <w:t xml:space="preserve"> </w:t>
      </w:r>
      <w:r w:rsidR="00593520" w:rsidRPr="00DA1E1F">
        <w:rPr>
          <w:rFonts w:ascii="Arial" w:hAnsi="Arial" w:cs="Arial"/>
          <w:sz w:val="22"/>
          <w:szCs w:val="22"/>
        </w:rPr>
        <w:t xml:space="preserve">zijn </w:t>
      </w:r>
      <w:r w:rsidRPr="00DA1E1F">
        <w:rPr>
          <w:rFonts w:ascii="Arial" w:hAnsi="Arial" w:cs="Arial"/>
          <w:sz w:val="22"/>
          <w:szCs w:val="22"/>
        </w:rPr>
        <w:t>in wezen</w:t>
      </w:r>
      <w:r w:rsidR="00593520" w:rsidRPr="00DA1E1F">
        <w:rPr>
          <w:rFonts w:ascii="Arial" w:hAnsi="Arial" w:cs="Arial"/>
          <w:sz w:val="22"/>
          <w:szCs w:val="22"/>
        </w:rPr>
        <w:t xml:space="preserve"> onderdeel van energiebeleid. Maar bij een zo duidelijke drang om het </w:t>
      </w:r>
      <w:r w:rsidR="00593520" w:rsidRPr="00DA1E1F">
        <w:rPr>
          <w:rFonts w:ascii="Arial" w:hAnsi="Arial" w:cs="Arial"/>
          <w:sz w:val="22"/>
          <w:szCs w:val="22"/>
          <w:u w:val="single"/>
        </w:rPr>
        <w:t>milieubeleid</w:t>
      </w:r>
      <w:r w:rsidR="00593520" w:rsidRPr="00DA1E1F">
        <w:rPr>
          <w:rFonts w:ascii="Arial" w:hAnsi="Arial" w:cs="Arial"/>
          <w:sz w:val="22"/>
          <w:szCs w:val="22"/>
        </w:rPr>
        <w:t xml:space="preserve"> </w:t>
      </w:r>
      <w:r w:rsidR="001843B8" w:rsidRPr="00DA1E1F">
        <w:rPr>
          <w:rFonts w:ascii="Arial" w:hAnsi="Arial" w:cs="Arial"/>
          <w:sz w:val="22"/>
          <w:szCs w:val="22"/>
        </w:rPr>
        <w:t xml:space="preserve">dusdanig te </w:t>
      </w:r>
      <w:r w:rsidR="00426813" w:rsidRPr="00DA1E1F">
        <w:rPr>
          <w:rFonts w:ascii="Arial" w:hAnsi="Arial" w:cs="Arial"/>
          <w:sz w:val="22"/>
          <w:szCs w:val="22"/>
        </w:rPr>
        <w:t>(ver)</w:t>
      </w:r>
      <w:r w:rsidR="001843B8" w:rsidRPr="00DA1E1F">
        <w:rPr>
          <w:rFonts w:ascii="Arial" w:hAnsi="Arial" w:cs="Arial"/>
          <w:sz w:val="22"/>
          <w:szCs w:val="22"/>
        </w:rPr>
        <w:t xml:space="preserve">vormen dat aanvullende plaatsingsruimte mogelijk blijft, </w:t>
      </w:r>
      <w:r w:rsidR="000A7326" w:rsidRPr="00DA1E1F">
        <w:rPr>
          <w:rFonts w:ascii="Arial" w:hAnsi="Arial" w:cs="Arial"/>
          <w:sz w:val="22"/>
          <w:szCs w:val="22"/>
        </w:rPr>
        <w:t>is het</w:t>
      </w:r>
      <w:r w:rsidR="001843B8" w:rsidRPr="00DA1E1F">
        <w:rPr>
          <w:rFonts w:ascii="Arial" w:hAnsi="Arial" w:cs="Arial"/>
          <w:sz w:val="22"/>
          <w:szCs w:val="22"/>
        </w:rPr>
        <w:t xml:space="preserve"> relevant</w:t>
      </w:r>
      <w:r w:rsidR="00CC68FF" w:rsidRPr="00DA1E1F">
        <w:rPr>
          <w:rFonts w:ascii="Arial" w:hAnsi="Arial" w:cs="Arial"/>
          <w:sz w:val="22"/>
          <w:szCs w:val="22"/>
        </w:rPr>
        <w:t xml:space="preserve"> om duidelijkheid te krijgen</w:t>
      </w:r>
      <w:r w:rsidR="00904811" w:rsidRPr="00DA1E1F">
        <w:rPr>
          <w:rFonts w:ascii="Arial" w:hAnsi="Arial" w:cs="Arial"/>
          <w:sz w:val="22"/>
          <w:szCs w:val="22"/>
        </w:rPr>
        <w:t xml:space="preserve"> over bovenstaande punten</w:t>
      </w:r>
      <w:r w:rsidR="001843B8" w:rsidRPr="00DA1E1F">
        <w:rPr>
          <w:rFonts w:ascii="Arial" w:hAnsi="Arial" w:cs="Arial"/>
          <w:sz w:val="22"/>
          <w:szCs w:val="22"/>
        </w:rPr>
        <w:t xml:space="preserve">. </w:t>
      </w:r>
    </w:p>
    <w:p w14:paraId="2DAAA445" w14:textId="0F432408" w:rsidR="001843B8" w:rsidRPr="00DA1E1F" w:rsidRDefault="001843B8" w:rsidP="00593520">
      <w:pPr>
        <w:pStyle w:val="paragraph"/>
        <w:spacing w:before="0" w:beforeAutospacing="0" w:after="0" w:afterAutospacing="0"/>
        <w:textAlignment w:val="baseline"/>
        <w:rPr>
          <w:rFonts w:ascii="Arial" w:hAnsi="Arial" w:cs="Arial"/>
          <w:sz w:val="22"/>
          <w:szCs w:val="22"/>
        </w:rPr>
      </w:pPr>
      <w:r w:rsidRPr="00DA1E1F">
        <w:rPr>
          <w:rFonts w:ascii="Arial" w:hAnsi="Arial" w:cs="Arial"/>
          <w:sz w:val="22"/>
          <w:szCs w:val="22"/>
        </w:rPr>
        <w:t xml:space="preserve">Anders </w:t>
      </w:r>
      <w:r w:rsidR="00B80873" w:rsidRPr="00DA1E1F">
        <w:rPr>
          <w:rFonts w:ascii="Arial" w:hAnsi="Arial" w:cs="Arial"/>
          <w:sz w:val="22"/>
          <w:szCs w:val="22"/>
        </w:rPr>
        <w:t xml:space="preserve">is het ontwerpbesluit (en de Bal, Bkl) slechts een vrijbrief </w:t>
      </w:r>
      <w:r w:rsidR="00336B0E" w:rsidRPr="00DA1E1F">
        <w:rPr>
          <w:rFonts w:ascii="Arial" w:hAnsi="Arial" w:cs="Arial"/>
          <w:sz w:val="22"/>
          <w:szCs w:val="22"/>
        </w:rPr>
        <w:t xml:space="preserve">aan de windturbine-sector </w:t>
      </w:r>
      <w:r w:rsidR="00B80873" w:rsidRPr="00DA1E1F">
        <w:rPr>
          <w:rFonts w:ascii="Arial" w:hAnsi="Arial" w:cs="Arial"/>
          <w:sz w:val="22"/>
          <w:szCs w:val="22"/>
        </w:rPr>
        <w:t>om aanvullende wind op land te realiseren… Waartoe</w:t>
      </w:r>
      <w:r w:rsidR="00DB2CF8" w:rsidRPr="00DA1E1F">
        <w:rPr>
          <w:rFonts w:ascii="Arial" w:hAnsi="Arial" w:cs="Arial"/>
          <w:sz w:val="22"/>
          <w:szCs w:val="22"/>
        </w:rPr>
        <w:t xml:space="preserve"> dan</w:t>
      </w:r>
      <w:r w:rsidR="00B80873" w:rsidRPr="00DA1E1F">
        <w:rPr>
          <w:rFonts w:ascii="Arial" w:hAnsi="Arial" w:cs="Arial"/>
          <w:sz w:val="22"/>
          <w:szCs w:val="22"/>
        </w:rPr>
        <w:t>?</w:t>
      </w:r>
      <w:r w:rsidR="00DB5208" w:rsidRPr="00DA1E1F">
        <w:rPr>
          <w:rFonts w:ascii="Arial" w:hAnsi="Arial" w:cs="Arial"/>
          <w:sz w:val="22"/>
          <w:szCs w:val="22"/>
        </w:rPr>
        <w:t xml:space="preserve"> </w:t>
      </w:r>
      <w:r w:rsidR="00457C14" w:rsidRPr="00DA1E1F">
        <w:rPr>
          <w:rFonts w:ascii="Arial" w:hAnsi="Arial" w:cs="Arial"/>
          <w:sz w:val="22"/>
          <w:szCs w:val="22"/>
        </w:rPr>
        <w:t xml:space="preserve">En wie betaalt dat dan? </w:t>
      </w:r>
      <w:r w:rsidR="00904811" w:rsidRPr="00DA1E1F">
        <w:rPr>
          <w:rFonts w:ascii="Arial" w:hAnsi="Arial" w:cs="Arial"/>
          <w:sz w:val="22"/>
          <w:szCs w:val="22"/>
        </w:rPr>
        <w:t xml:space="preserve">En wie </w:t>
      </w:r>
      <w:r w:rsidR="00457C14" w:rsidRPr="00DA1E1F">
        <w:rPr>
          <w:rFonts w:ascii="Arial" w:hAnsi="Arial" w:cs="Arial"/>
          <w:sz w:val="22"/>
          <w:szCs w:val="22"/>
        </w:rPr>
        <w:t xml:space="preserve">voelt zich dan verantwoordelijk voor consequenties? </w:t>
      </w:r>
    </w:p>
    <w:p w14:paraId="75E9F3D9" w14:textId="18C16795" w:rsidR="00DB2CF8" w:rsidRPr="00DA1E1F" w:rsidRDefault="00DB2CF8" w:rsidP="0002236B">
      <w:pPr>
        <w:pStyle w:val="paragraph"/>
        <w:spacing w:before="0" w:beforeAutospacing="0" w:after="0" w:afterAutospacing="0"/>
        <w:textAlignment w:val="baseline"/>
        <w:rPr>
          <w:rFonts w:ascii="Arial" w:hAnsi="Arial" w:cs="Arial"/>
          <w:sz w:val="22"/>
          <w:szCs w:val="22"/>
        </w:rPr>
      </w:pPr>
    </w:p>
    <w:p w14:paraId="5752763C" w14:textId="77777777" w:rsidR="00626663" w:rsidRPr="00DA1E1F" w:rsidRDefault="00626663" w:rsidP="0002236B">
      <w:pPr>
        <w:pStyle w:val="paragraph"/>
        <w:spacing w:before="0" w:beforeAutospacing="0" w:after="0" w:afterAutospacing="0"/>
        <w:textAlignment w:val="baseline"/>
        <w:rPr>
          <w:rFonts w:ascii="Arial" w:hAnsi="Arial" w:cs="Arial"/>
          <w:sz w:val="22"/>
          <w:szCs w:val="22"/>
        </w:rPr>
      </w:pPr>
    </w:p>
    <w:p w14:paraId="42ED8545" w14:textId="2D072237" w:rsidR="008712D4" w:rsidRPr="00DA1E1F" w:rsidRDefault="003A5C67" w:rsidP="008712D4">
      <w:pPr>
        <w:rPr>
          <w:rFonts w:ascii="Arial" w:hAnsi="Arial" w:cs="Arial"/>
          <w:b/>
          <w:bCs/>
          <w:sz w:val="32"/>
          <w:szCs w:val="32"/>
        </w:rPr>
      </w:pPr>
      <w:r w:rsidRPr="00DA1E1F">
        <w:rPr>
          <w:rFonts w:ascii="Arial" w:eastAsia="Times New Roman" w:hAnsi="Arial" w:cs="Arial"/>
          <w:b/>
          <w:bCs/>
          <w:sz w:val="32"/>
          <w:szCs w:val="32"/>
          <w:lang w:eastAsia="nl-NL"/>
        </w:rPr>
        <w:t>Tot slot</w:t>
      </w:r>
    </w:p>
    <w:p w14:paraId="798071A1" w14:textId="5110BAB7" w:rsidR="00210006" w:rsidRPr="00DA1E1F" w:rsidRDefault="00210006" w:rsidP="00210006">
      <w:pPr>
        <w:pStyle w:val="paragraph"/>
        <w:spacing w:before="0" w:beforeAutospacing="0" w:after="0" w:afterAutospacing="0"/>
        <w:textAlignment w:val="baseline"/>
        <w:rPr>
          <w:rStyle w:val="normaltextrun"/>
          <w:rFonts w:ascii="Arial" w:hAnsi="Arial" w:cs="Arial"/>
          <w:sz w:val="22"/>
          <w:szCs w:val="22"/>
        </w:rPr>
      </w:pPr>
      <w:r w:rsidRPr="00DA1E1F">
        <w:rPr>
          <w:rStyle w:val="normaltextrun"/>
          <w:rFonts w:ascii="Arial" w:hAnsi="Arial" w:cs="Arial"/>
          <w:sz w:val="22"/>
          <w:szCs w:val="22"/>
        </w:rPr>
        <w:t>Het vertrouwen in de overheid is in decennia niet zo laa</w:t>
      </w:r>
      <w:r w:rsidR="00DE7634" w:rsidRPr="00DA1E1F">
        <w:rPr>
          <w:rStyle w:val="normaltextrun"/>
          <w:rFonts w:ascii="Arial" w:hAnsi="Arial" w:cs="Arial"/>
          <w:sz w:val="22"/>
          <w:szCs w:val="22"/>
        </w:rPr>
        <w:t>g</w:t>
      </w:r>
      <w:r w:rsidRPr="00DA1E1F">
        <w:rPr>
          <w:rStyle w:val="normaltextrun"/>
          <w:rFonts w:ascii="Arial" w:hAnsi="Arial" w:cs="Arial"/>
          <w:sz w:val="22"/>
          <w:szCs w:val="22"/>
        </w:rPr>
        <w:t xml:space="preserve"> geweest. Ook de invulling van dit windturbinebeslu</w:t>
      </w:r>
      <w:r w:rsidR="00DE7634" w:rsidRPr="00DA1E1F">
        <w:rPr>
          <w:rStyle w:val="normaltextrun"/>
          <w:rFonts w:ascii="Arial" w:hAnsi="Arial" w:cs="Arial"/>
          <w:sz w:val="22"/>
          <w:szCs w:val="22"/>
        </w:rPr>
        <w:t>i</w:t>
      </w:r>
      <w:r w:rsidRPr="00DA1E1F">
        <w:rPr>
          <w:rStyle w:val="normaltextrun"/>
          <w:rFonts w:ascii="Arial" w:hAnsi="Arial" w:cs="Arial"/>
          <w:sz w:val="22"/>
          <w:szCs w:val="22"/>
        </w:rPr>
        <w:t xml:space="preserve">t zal dit niet veranderen. U begrijpt </w:t>
      </w:r>
      <w:r w:rsidR="00DE7634" w:rsidRPr="00DA1E1F">
        <w:rPr>
          <w:rStyle w:val="normaltextrun"/>
          <w:rFonts w:ascii="Arial" w:hAnsi="Arial" w:cs="Arial"/>
          <w:sz w:val="22"/>
          <w:szCs w:val="22"/>
        </w:rPr>
        <w:t>vast wel waarom</w:t>
      </w:r>
      <w:r w:rsidR="000430B4" w:rsidRPr="00DA1E1F">
        <w:rPr>
          <w:rStyle w:val="normaltextrun"/>
          <w:rFonts w:ascii="Arial" w:hAnsi="Arial" w:cs="Arial"/>
          <w:sz w:val="22"/>
          <w:szCs w:val="22"/>
        </w:rPr>
        <w:t xml:space="preserve"> </w:t>
      </w:r>
      <w:r w:rsidR="000430B4" w:rsidRPr="00DA1E1F">
        <w:rPr>
          <w:rStyle w:val="Voetnootmarkering"/>
          <w:rFonts w:ascii="Arial" w:hAnsi="Arial" w:cs="Arial"/>
          <w:sz w:val="22"/>
          <w:szCs w:val="22"/>
        </w:rPr>
        <w:footnoteReference w:id="6"/>
      </w:r>
      <w:r w:rsidR="00DE7634" w:rsidRPr="00DA1E1F">
        <w:rPr>
          <w:rStyle w:val="normaltextrun"/>
          <w:rFonts w:ascii="Arial" w:hAnsi="Arial" w:cs="Arial"/>
          <w:sz w:val="22"/>
          <w:szCs w:val="22"/>
        </w:rPr>
        <w:t>.</w:t>
      </w:r>
    </w:p>
    <w:p w14:paraId="7F8B8A2A" w14:textId="52217AC2" w:rsidR="00DE7634" w:rsidRPr="00DA1E1F" w:rsidRDefault="00DE7634" w:rsidP="00DE7634">
      <w:pPr>
        <w:rPr>
          <w:rFonts w:ascii="Arial" w:hAnsi="Arial" w:cs="Arial"/>
          <w:sz w:val="22"/>
          <w:szCs w:val="22"/>
        </w:rPr>
      </w:pPr>
      <w:r w:rsidRPr="00DA1E1F">
        <w:rPr>
          <w:rFonts w:ascii="Arial" w:hAnsi="Arial" w:cs="Arial"/>
          <w:sz w:val="22"/>
          <w:szCs w:val="22"/>
        </w:rPr>
        <w:t>Van een “zorgvuldige proces” om tot nieuwe windturbinebepalingen te komen</w:t>
      </w:r>
      <w:r w:rsidR="003A5C67" w:rsidRPr="00DA1E1F">
        <w:rPr>
          <w:rFonts w:ascii="Arial" w:hAnsi="Arial" w:cs="Arial"/>
          <w:sz w:val="22"/>
          <w:szCs w:val="22"/>
        </w:rPr>
        <w:t xml:space="preserve"> is geen sprake</w:t>
      </w:r>
      <w:r w:rsidR="00E326F4" w:rsidRPr="00DA1E1F">
        <w:rPr>
          <w:rFonts w:ascii="Arial" w:hAnsi="Arial" w:cs="Arial"/>
          <w:sz w:val="22"/>
          <w:szCs w:val="22"/>
        </w:rPr>
        <w:t xml:space="preserve">. Terwijl dit </w:t>
      </w:r>
      <w:r w:rsidRPr="00DA1E1F">
        <w:rPr>
          <w:rFonts w:ascii="Arial" w:hAnsi="Arial" w:cs="Arial"/>
          <w:sz w:val="22"/>
          <w:szCs w:val="22"/>
        </w:rPr>
        <w:t xml:space="preserve">de burger </w:t>
      </w:r>
      <w:r w:rsidR="003A5C67" w:rsidRPr="00DA1E1F">
        <w:rPr>
          <w:rFonts w:ascii="Arial" w:hAnsi="Arial" w:cs="Arial"/>
          <w:sz w:val="22"/>
          <w:szCs w:val="22"/>
        </w:rPr>
        <w:t xml:space="preserve">wel </w:t>
      </w:r>
      <w:r w:rsidRPr="00DA1E1F">
        <w:rPr>
          <w:rFonts w:ascii="Arial" w:hAnsi="Arial" w:cs="Arial"/>
          <w:sz w:val="22"/>
          <w:szCs w:val="22"/>
        </w:rPr>
        <w:t>voor</w:t>
      </w:r>
      <w:r w:rsidR="0006160F" w:rsidRPr="00DA1E1F">
        <w:rPr>
          <w:rFonts w:ascii="Arial" w:hAnsi="Arial" w:cs="Arial"/>
          <w:sz w:val="22"/>
          <w:szCs w:val="22"/>
        </w:rPr>
        <w:t>ge</w:t>
      </w:r>
      <w:r w:rsidRPr="00DA1E1F">
        <w:rPr>
          <w:rFonts w:ascii="Arial" w:hAnsi="Arial" w:cs="Arial"/>
          <w:sz w:val="22"/>
          <w:szCs w:val="22"/>
        </w:rPr>
        <w:t>houden wordt door de overheid en haar ministers</w:t>
      </w:r>
      <w:r w:rsidR="003A5C67" w:rsidRPr="00DA1E1F">
        <w:rPr>
          <w:rFonts w:ascii="Arial" w:hAnsi="Arial" w:cs="Arial"/>
          <w:sz w:val="22"/>
          <w:szCs w:val="22"/>
        </w:rPr>
        <w:t>.</w:t>
      </w:r>
    </w:p>
    <w:p w14:paraId="77E3F71A" w14:textId="77777777" w:rsidR="00DE7634" w:rsidRPr="00DA1E1F" w:rsidRDefault="00DE7634" w:rsidP="00210006">
      <w:pPr>
        <w:pStyle w:val="paragraph"/>
        <w:spacing w:before="0" w:beforeAutospacing="0" w:after="0" w:afterAutospacing="0"/>
        <w:textAlignment w:val="baseline"/>
        <w:rPr>
          <w:rFonts w:ascii="Arial" w:hAnsi="Arial" w:cs="Arial"/>
          <w:sz w:val="18"/>
          <w:szCs w:val="18"/>
        </w:rPr>
      </w:pPr>
    </w:p>
    <w:p w14:paraId="2DBC038F" w14:textId="5D7DBCEA" w:rsidR="006551CF" w:rsidRPr="00DA1E1F" w:rsidRDefault="00210006" w:rsidP="008712D4">
      <w:pPr>
        <w:pStyle w:val="paragraph"/>
        <w:spacing w:before="0" w:beforeAutospacing="0" w:after="0" w:afterAutospacing="0"/>
        <w:textAlignment w:val="baseline"/>
        <w:rPr>
          <w:rStyle w:val="normaltextrun"/>
          <w:rFonts w:ascii="Arial" w:hAnsi="Arial" w:cs="Arial"/>
          <w:sz w:val="22"/>
          <w:szCs w:val="22"/>
        </w:rPr>
      </w:pPr>
      <w:r w:rsidRPr="00DA1E1F">
        <w:rPr>
          <w:rStyle w:val="normaltextrun"/>
          <w:rFonts w:ascii="Arial" w:hAnsi="Arial" w:cs="Arial"/>
          <w:sz w:val="22"/>
          <w:szCs w:val="22"/>
        </w:rPr>
        <w:t xml:space="preserve">De overheid heeft </w:t>
      </w:r>
      <w:r w:rsidR="00E06D07" w:rsidRPr="00DA1E1F">
        <w:rPr>
          <w:rStyle w:val="normaltextrun"/>
          <w:rFonts w:ascii="Arial" w:hAnsi="Arial" w:cs="Arial"/>
          <w:sz w:val="22"/>
          <w:szCs w:val="22"/>
        </w:rPr>
        <w:t>een</w:t>
      </w:r>
      <w:r w:rsidRPr="00DA1E1F">
        <w:rPr>
          <w:rStyle w:val="normaltextrun"/>
          <w:rFonts w:ascii="Arial" w:hAnsi="Arial" w:cs="Arial"/>
          <w:sz w:val="22"/>
          <w:szCs w:val="22"/>
        </w:rPr>
        <w:t xml:space="preserve"> grote verantwoordelijkheid... </w:t>
      </w:r>
      <w:r w:rsidR="004E42AF" w:rsidRPr="00DA1E1F">
        <w:rPr>
          <w:rStyle w:val="normaltextrun"/>
          <w:rFonts w:ascii="Arial" w:hAnsi="Arial" w:cs="Arial"/>
          <w:sz w:val="22"/>
          <w:szCs w:val="22"/>
        </w:rPr>
        <w:t xml:space="preserve">het komen tot </w:t>
      </w:r>
      <w:r w:rsidRPr="00DA1E1F">
        <w:rPr>
          <w:rStyle w:val="normaltextrun"/>
          <w:rFonts w:ascii="Arial" w:hAnsi="Arial" w:cs="Arial"/>
          <w:sz w:val="22"/>
          <w:szCs w:val="22"/>
        </w:rPr>
        <w:t>verantwoord</w:t>
      </w:r>
      <w:r w:rsidR="004E42AF" w:rsidRPr="00DA1E1F">
        <w:rPr>
          <w:rStyle w:val="normaltextrun"/>
          <w:rFonts w:ascii="Arial" w:hAnsi="Arial" w:cs="Arial"/>
          <w:sz w:val="22"/>
          <w:szCs w:val="22"/>
        </w:rPr>
        <w:t>e</w:t>
      </w:r>
      <w:r w:rsidRPr="00DA1E1F">
        <w:rPr>
          <w:rStyle w:val="normaltextrun"/>
          <w:rFonts w:ascii="Arial" w:hAnsi="Arial" w:cs="Arial"/>
          <w:sz w:val="22"/>
          <w:szCs w:val="22"/>
        </w:rPr>
        <w:t xml:space="preserve"> en uitlegba</w:t>
      </w:r>
      <w:r w:rsidR="004E42AF" w:rsidRPr="00DA1E1F">
        <w:rPr>
          <w:rStyle w:val="normaltextrun"/>
          <w:rFonts w:ascii="Arial" w:hAnsi="Arial" w:cs="Arial"/>
          <w:sz w:val="22"/>
          <w:szCs w:val="22"/>
        </w:rPr>
        <w:t>re windturbinebepalingen</w:t>
      </w:r>
      <w:r w:rsidR="00A52513" w:rsidRPr="00DA1E1F">
        <w:rPr>
          <w:rStyle w:val="normaltextrun"/>
          <w:rFonts w:ascii="Arial" w:hAnsi="Arial" w:cs="Arial"/>
          <w:sz w:val="22"/>
          <w:szCs w:val="22"/>
        </w:rPr>
        <w:t>, die bescherming bieden aan mensen, dieren en hun leefomgeving</w:t>
      </w:r>
      <w:r w:rsidR="000430B4" w:rsidRPr="00DA1E1F">
        <w:rPr>
          <w:rStyle w:val="normaltextrun"/>
          <w:rFonts w:ascii="Arial" w:hAnsi="Arial" w:cs="Arial"/>
          <w:sz w:val="22"/>
          <w:szCs w:val="22"/>
        </w:rPr>
        <w:t xml:space="preserve">. </w:t>
      </w:r>
      <w:r w:rsidRPr="00DA1E1F">
        <w:rPr>
          <w:rStyle w:val="normaltextrun"/>
          <w:rFonts w:ascii="Arial" w:hAnsi="Arial" w:cs="Arial"/>
          <w:sz w:val="22"/>
          <w:szCs w:val="22"/>
        </w:rPr>
        <w:t>Dat vergt een ander voorstel dan wa</w:t>
      </w:r>
      <w:r w:rsidR="00E06D07" w:rsidRPr="00DA1E1F">
        <w:rPr>
          <w:rStyle w:val="normaltextrun"/>
          <w:rFonts w:ascii="Arial" w:hAnsi="Arial" w:cs="Arial"/>
          <w:sz w:val="22"/>
          <w:szCs w:val="22"/>
        </w:rPr>
        <w:t>t</w:t>
      </w:r>
      <w:r w:rsidRPr="00DA1E1F">
        <w:rPr>
          <w:rStyle w:val="normaltextrun"/>
          <w:rFonts w:ascii="Arial" w:hAnsi="Arial" w:cs="Arial"/>
          <w:sz w:val="22"/>
          <w:szCs w:val="22"/>
        </w:rPr>
        <w:t xml:space="preserve"> de overheid haar burgers </w:t>
      </w:r>
      <w:r w:rsidR="0006160F" w:rsidRPr="00DA1E1F">
        <w:rPr>
          <w:rStyle w:val="normaltextrun"/>
          <w:rFonts w:ascii="Arial" w:hAnsi="Arial" w:cs="Arial"/>
          <w:sz w:val="22"/>
          <w:szCs w:val="22"/>
        </w:rPr>
        <w:t xml:space="preserve">nu </w:t>
      </w:r>
      <w:r w:rsidR="000430B4" w:rsidRPr="00DA1E1F">
        <w:rPr>
          <w:rStyle w:val="normaltextrun"/>
          <w:rFonts w:ascii="Arial" w:hAnsi="Arial" w:cs="Arial"/>
          <w:sz w:val="22"/>
          <w:szCs w:val="22"/>
        </w:rPr>
        <w:t>voor wil houden</w:t>
      </w:r>
      <w:r w:rsidR="00E94540" w:rsidRPr="00DA1E1F">
        <w:rPr>
          <w:rStyle w:val="normaltextrun"/>
          <w:rFonts w:ascii="Arial" w:hAnsi="Arial" w:cs="Arial"/>
          <w:sz w:val="22"/>
          <w:szCs w:val="22"/>
        </w:rPr>
        <w:t>.</w:t>
      </w:r>
    </w:p>
    <w:p w14:paraId="62AA46BA" w14:textId="77777777" w:rsidR="008712D4" w:rsidRPr="00DA1E1F" w:rsidRDefault="008712D4" w:rsidP="008712D4">
      <w:pPr>
        <w:rPr>
          <w:rFonts w:ascii="Arial" w:hAnsi="Arial" w:cs="Arial"/>
          <w:sz w:val="22"/>
          <w:szCs w:val="22"/>
        </w:rPr>
      </w:pPr>
    </w:p>
    <w:p w14:paraId="378CFD7B" w14:textId="77777777" w:rsidR="007E1038" w:rsidRPr="00DA1E1F" w:rsidRDefault="007E1038" w:rsidP="008712D4">
      <w:pPr>
        <w:rPr>
          <w:rFonts w:ascii="Arial" w:hAnsi="Arial" w:cs="Arial"/>
          <w:sz w:val="22"/>
          <w:szCs w:val="22"/>
        </w:rPr>
      </w:pPr>
    </w:p>
    <w:p w14:paraId="11EBD061" w14:textId="01461F6E" w:rsidR="007E1038" w:rsidRPr="00DA1E1F" w:rsidRDefault="003715D0" w:rsidP="008712D4">
      <w:pPr>
        <w:rPr>
          <w:rFonts w:ascii="Arial" w:hAnsi="Arial" w:cs="Arial"/>
          <w:sz w:val="22"/>
          <w:szCs w:val="22"/>
        </w:rPr>
      </w:pPr>
      <w:r w:rsidRPr="00DA1E1F">
        <w:rPr>
          <w:rFonts w:ascii="Arial" w:hAnsi="Arial" w:cs="Arial"/>
          <w:sz w:val="22"/>
          <w:szCs w:val="22"/>
        </w:rPr>
        <w:t>Met vriendelijke groet</w:t>
      </w:r>
    </w:p>
    <w:p w14:paraId="10241B6F" w14:textId="14F63EB7" w:rsidR="001A797E" w:rsidRPr="00DA1E1F" w:rsidRDefault="001609E9" w:rsidP="001A797E">
      <w:pPr>
        <w:rPr>
          <w:rFonts w:ascii="Arial" w:hAnsi="Arial" w:cs="Arial"/>
          <w:sz w:val="22"/>
          <w:szCs w:val="22"/>
        </w:rPr>
      </w:pPr>
      <w:r w:rsidRPr="00DA1E1F">
        <w:rPr>
          <w:rFonts w:ascii="Arial" w:hAnsi="Arial" w:cs="Arial"/>
          <w:sz w:val="22"/>
          <w:szCs w:val="22"/>
          <w:highlight w:val="yellow"/>
        </w:rPr>
        <w:t xml:space="preserve">[vergeet niet </w:t>
      </w:r>
      <w:r w:rsidR="00DA1E1F">
        <w:rPr>
          <w:rFonts w:ascii="Arial" w:hAnsi="Arial" w:cs="Arial"/>
          <w:sz w:val="22"/>
          <w:szCs w:val="22"/>
          <w:highlight w:val="yellow"/>
        </w:rPr>
        <w:t>je naam of</w:t>
      </w:r>
      <w:r w:rsidRPr="00DA1E1F">
        <w:rPr>
          <w:rFonts w:ascii="Arial" w:hAnsi="Arial" w:cs="Arial"/>
          <w:sz w:val="22"/>
          <w:szCs w:val="22"/>
          <w:highlight w:val="yellow"/>
        </w:rPr>
        <w:t xml:space="preserve"> handtekening te plaatsen]</w:t>
      </w:r>
    </w:p>
    <w:p w14:paraId="6C9E1486" w14:textId="77777777" w:rsidR="001A797E" w:rsidRPr="00DA1E1F" w:rsidRDefault="001A797E">
      <w:pPr>
        <w:rPr>
          <w:rFonts w:ascii="Arial" w:hAnsi="Arial" w:cs="Arial"/>
          <w:b/>
          <w:bCs/>
          <w:sz w:val="28"/>
          <w:szCs w:val="28"/>
        </w:rPr>
      </w:pPr>
      <w:r w:rsidRPr="00DA1E1F">
        <w:rPr>
          <w:rFonts w:ascii="Arial" w:hAnsi="Arial" w:cs="Arial"/>
          <w:b/>
          <w:bCs/>
          <w:sz w:val="28"/>
          <w:szCs w:val="28"/>
        </w:rPr>
        <w:br w:type="page"/>
      </w:r>
    </w:p>
    <w:p w14:paraId="7BC503B2" w14:textId="2000C4FE" w:rsidR="00851655" w:rsidRPr="00DA1E1F" w:rsidRDefault="007E1038" w:rsidP="00DA1E1F">
      <w:pPr>
        <w:jc w:val="center"/>
        <w:rPr>
          <w:rFonts w:ascii="Arial" w:hAnsi="Arial" w:cs="Arial"/>
          <w:b/>
          <w:bCs/>
          <w:sz w:val="28"/>
          <w:szCs w:val="28"/>
        </w:rPr>
      </w:pPr>
      <w:r w:rsidRPr="00DA1E1F">
        <w:rPr>
          <w:rFonts w:ascii="Arial" w:hAnsi="Arial" w:cs="Arial"/>
          <w:b/>
          <w:bCs/>
          <w:sz w:val="28"/>
          <w:szCs w:val="28"/>
        </w:rPr>
        <w:lastRenderedPageBreak/>
        <w:t>BIJLAGE</w:t>
      </w:r>
    </w:p>
    <w:p w14:paraId="1886A773" w14:textId="725681F8" w:rsidR="007E1038" w:rsidRPr="00DA1E1F" w:rsidRDefault="003715D0">
      <w:pPr>
        <w:rPr>
          <w:rFonts w:ascii="Arial" w:hAnsi="Arial" w:cs="Arial"/>
          <w:b/>
          <w:bCs/>
          <w:sz w:val="28"/>
          <w:szCs w:val="28"/>
        </w:rPr>
      </w:pPr>
      <w:r w:rsidRPr="00DA1E1F">
        <w:rPr>
          <w:rFonts w:ascii="Arial" w:hAnsi="Arial" w:cs="Arial"/>
          <w:b/>
          <w:bCs/>
          <w:sz w:val="28"/>
          <w:szCs w:val="28"/>
        </w:rPr>
        <w:t xml:space="preserve">bij </w:t>
      </w:r>
      <w:r w:rsidR="00851655" w:rsidRPr="00DA1E1F">
        <w:rPr>
          <w:rFonts w:ascii="Arial" w:hAnsi="Arial" w:cs="Arial"/>
          <w:b/>
          <w:bCs/>
          <w:sz w:val="28"/>
          <w:szCs w:val="28"/>
        </w:rPr>
        <w:t xml:space="preserve">de ingediende zienswijze van </w:t>
      </w:r>
      <w:r w:rsidRPr="00DA1E1F">
        <w:rPr>
          <w:rFonts w:ascii="Arial" w:hAnsi="Arial" w:cs="Arial"/>
          <w:b/>
          <w:bCs/>
          <w:sz w:val="28"/>
          <w:szCs w:val="28"/>
        </w:rPr>
        <w:t xml:space="preserve"> </w:t>
      </w:r>
    </w:p>
    <w:p w14:paraId="52D4A862" w14:textId="35AB528B" w:rsidR="00BB78E9" w:rsidRPr="00DA1E1F" w:rsidRDefault="00BB78E9" w:rsidP="00BB78E9">
      <w:pPr>
        <w:pStyle w:val="Lijstalinea"/>
        <w:ind w:left="0"/>
        <w:rPr>
          <w:rFonts w:ascii="Arial" w:hAnsi="Arial" w:cs="Arial"/>
          <w:sz w:val="22"/>
          <w:szCs w:val="22"/>
          <w:highlight w:val="yellow"/>
        </w:rPr>
      </w:pPr>
      <w:r w:rsidRPr="00DA1E1F">
        <w:rPr>
          <w:rFonts w:ascii="Arial" w:hAnsi="Arial" w:cs="Arial"/>
          <w:sz w:val="22"/>
          <w:szCs w:val="22"/>
          <w:highlight w:val="yellow"/>
        </w:rPr>
        <w:t>[naam]</w:t>
      </w:r>
    </w:p>
    <w:p w14:paraId="29D8F6C1" w14:textId="59B012F8" w:rsidR="00BB78E9" w:rsidRPr="00DA1E1F" w:rsidRDefault="00BB78E9" w:rsidP="001A797E">
      <w:pPr>
        <w:rPr>
          <w:rFonts w:ascii="Arial" w:hAnsi="Arial" w:cs="Arial"/>
          <w:sz w:val="22"/>
          <w:szCs w:val="22"/>
          <w:highlight w:val="yellow"/>
        </w:rPr>
      </w:pPr>
      <w:r w:rsidRPr="00DA1E1F">
        <w:rPr>
          <w:rFonts w:ascii="Arial" w:hAnsi="Arial" w:cs="Arial"/>
          <w:sz w:val="22"/>
          <w:szCs w:val="22"/>
          <w:highlight w:val="yellow"/>
        </w:rPr>
        <w:t>[adres]</w:t>
      </w:r>
    </w:p>
    <w:p w14:paraId="037F0157" w14:textId="77777777" w:rsidR="00BB78E9" w:rsidRPr="00DA1E1F" w:rsidRDefault="00BB78E9" w:rsidP="001A797E">
      <w:pPr>
        <w:rPr>
          <w:rFonts w:ascii="Arial" w:hAnsi="Arial" w:cs="Arial"/>
          <w:sz w:val="22"/>
          <w:szCs w:val="22"/>
        </w:rPr>
      </w:pPr>
      <w:r w:rsidRPr="00DA1E1F">
        <w:rPr>
          <w:rFonts w:ascii="Arial" w:hAnsi="Arial" w:cs="Arial"/>
          <w:sz w:val="22"/>
          <w:szCs w:val="22"/>
          <w:highlight w:val="yellow"/>
        </w:rPr>
        <w:t>[postcode woonplaats]</w:t>
      </w:r>
    </w:p>
    <w:p w14:paraId="4989652B" w14:textId="01BBBEE8" w:rsidR="0086639C" w:rsidRPr="00DA1E1F" w:rsidRDefault="0086639C">
      <w:pPr>
        <w:rPr>
          <w:rFonts w:ascii="Arial" w:hAnsi="Arial" w:cs="Arial"/>
          <w:sz w:val="22"/>
          <w:szCs w:val="22"/>
        </w:rPr>
      </w:pPr>
    </w:p>
    <w:p w14:paraId="6A2A4920" w14:textId="00D743FE" w:rsidR="00851655" w:rsidRPr="00DA1E1F" w:rsidRDefault="00851655">
      <w:pPr>
        <w:rPr>
          <w:rFonts w:ascii="Arial" w:hAnsi="Arial" w:cs="Arial"/>
          <w:b/>
          <w:bCs/>
          <w:sz w:val="22"/>
          <w:szCs w:val="22"/>
        </w:rPr>
      </w:pPr>
      <w:r w:rsidRPr="00DA1E1F">
        <w:rPr>
          <w:rFonts w:ascii="Arial" w:hAnsi="Arial" w:cs="Arial"/>
          <w:b/>
          <w:bCs/>
          <w:sz w:val="32"/>
          <w:szCs w:val="32"/>
        </w:rPr>
        <w:t>Inleiding</w:t>
      </w:r>
    </w:p>
    <w:p w14:paraId="178B6EFD" w14:textId="77777777" w:rsidR="00851655" w:rsidRPr="00DA1E1F" w:rsidRDefault="00851655">
      <w:pPr>
        <w:rPr>
          <w:rFonts w:ascii="Arial" w:hAnsi="Arial" w:cs="Arial"/>
          <w:sz w:val="22"/>
          <w:szCs w:val="22"/>
        </w:rPr>
      </w:pPr>
    </w:p>
    <w:p w14:paraId="7DF214D7" w14:textId="48D4D3A9" w:rsidR="00851655" w:rsidRPr="00DA1E1F" w:rsidRDefault="00851655">
      <w:pPr>
        <w:rPr>
          <w:rFonts w:ascii="Arial" w:hAnsi="Arial" w:cs="Arial"/>
          <w:sz w:val="22"/>
          <w:szCs w:val="22"/>
        </w:rPr>
      </w:pPr>
      <w:r w:rsidRPr="00DA1E1F">
        <w:rPr>
          <w:rFonts w:ascii="Arial" w:hAnsi="Arial" w:cs="Arial"/>
          <w:sz w:val="22"/>
          <w:szCs w:val="22"/>
        </w:rPr>
        <w:t xml:space="preserve">In deze bijlage wordt toelichting </w:t>
      </w:r>
      <w:r w:rsidR="00284A04" w:rsidRPr="00DA1E1F">
        <w:rPr>
          <w:rFonts w:ascii="Arial" w:hAnsi="Arial" w:cs="Arial"/>
          <w:sz w:val="22"/>
          <w:szCs w:val="22"/>
        </w:rPr>
        <w:t>gegeven op de eerder genoemde punten van mijn zienswijze.</w:t>
      </w:r>
    </w:p>
    <w:p w14:paraId="5C2FCE3D" w14:textId="0985529F" w:rsidR="00284A04" w:rsidRPr="00DA1E1F" w:rsidRDefault="00284A04">
      <w:pPr>
        <w:rPr>
          <w:rFonts w:ascii="Arial" w:hAnsi="Arial" w:cs="Arial"/>
          <w:sz w:val="22"/>
          <w:szCs w:val="22"/>
        </w:rPr>
      </w:pPr>
      <w:r w:rsidRPr="00DA1E1F">
        <w:rPr>
          <w:rFonts w:ascii="Arial" w:hAnsi="Arial" w:cs="Arial"/>
          <w:sz w:val="22"/>
          <w:szCs w:val="22"/>
        </w:rPr>
        <w:t xml:space="preserve">Deze </w:t>
      </w:r>
      <w:r w:rsidR="00133480" w:rsidRPr="00DA1E1F">
        <w:rPr>
          <w:rFonts w:ascii="Arial" w:hAnsi="Arial" w:cs="Arial"/>
          <w:sz w:val="22"/>
          <w:szCs w:val="22"/>
        </w:rPr>
        <w:t xml:space="preserve">bijlage </w:t>
      </w:r>
      <w:r w:rsidRPr="00DA1E1F">
        <w:rPr>
          <w:rFonts w:ascii="Arial" w:hAnsi="Arial" w:cs="Arial"/>
          <w:sz w:val="22"/>
          <w:szCs w:val="22"/>
        </w:rPr>
        <w:t>maakt integraal onder</w:t>
      </w:r>
      <w:r w:rsidR="00133480" w:rsidRPr="00DA1E1F">
        <w:rPr>
          <w:rFonts w:ascii="Arial" w:hAnsi="Arial" w:cs="Arial"/>
          <w:sz w:val="22"/>
          <w:szCs w:val="22"/>
        </w:rPr>
        <w:t>deel uit van mijn zienswijze</w:t>
      </w:r>
    </w:p>
    <w:p w14:paraId="2490247F" w14:textId="77777777" w:rsidR="00284A04" w:rsidRPr="00DA1E1F" w:rsidRDefault="00284A04">
      <w:pPr>
        <w:rPr>
          <w:rFonts w:ascii="Arial" w:hAnsi="Arial" w:cs="Arial"/>
          <w:sz w:val="22"/>
          <w:szCs w:val="22"/>
        </w:rPr>
      </w:pPr>
    </w:p>
    <w:p w14:paraId="49FD6E99" w14:textId="1C4FEF05" w:rsidR="00F9667C" w:rsidRPr="00DA1E1F" w:rsidRDefault="00F9667C" w:rsidP="00F9667C">
      <w:pPr>
        <w:rPr>
          <w:rFonts w:ascii="Arial" w:hAnsi="Arial" w:cs="Arial"/>
          <w:sz w:val="22"/>
          <w:szCs w:val="22"/>
        </w:rPr>
      </w:pPr>
      <w:r w:rsidRPr="00DA1E1F">
        <w:rPr>
          <w:rFonts w:ascii="Arial" w:hAnsi="Arial" w:cs="Arial"/>
          <w:sz w:val="22"/>
          <w:szCs w:val="22"/>
        </w:rPr>
        <w:t>Bronnen</w:t>
      </w:r>
    </w:p>
    <w:p w14:paraId="1A88D075" w14:textId="77777777" w:rsidR="00F9667C" w:rsidRPr="00DA1E1F" w:rsidRDefault="00F9667C" w:rsidP="001609E9">
      <w:pPr>
        <w:pStyle w:val="Lijstalinea"/>
        <w:numPr>
          <w:ilvl w:val="0"/>
          <w:numId w:val="1"/>
        </w:numPr>
        <w:tabs>
          <w:tab w:val="left" w:pos="851"/>
        </w:tabs>
        <w:ind w:left="426"/>
        <w:rPr>
          <w:rFonts w:ascii="Arial" w:hAnsi="Arial" w:cs="Arial"/>
          <w:sz w:val="22"/>
          <w:szCs w:val="22"/>
        </w:rPr>
      </w:pPr>
      <w:r w:rsidRPr="00DA1E1F">
        <w:rPr>
          <w:rFonts w:ascii="Arial" w:hAnsi="Arial" w:cs="Arial"/>
          <w:sz w:val="22"/>
          <w:szCs w:val="22"/>
        </w:rPr>
        <w:t>De beschikbaar gestelde documenten over de nieuwe windturbinebepalingen</w:t>
      </w:r>
    </w:p>
    <w:p w14:paraId="0DB1C910" w14:textId="77777777" w:rsidR="00F9667C" w:rsidRPr="00DA1E1F" w:rsidRDefault="00F9667C" w:rsidP="001609E9">
      <w:pPr>
        <w:pStyle w:val="Lijstalinea"/>
        <w:numPr>
          <w:ilvl w:val="1"/>
          <w:numId w:val="1"/>
        </w:numPr>
        <w:tabs>
          <w:tab w:val="left" w:pos="851"/>
        </w:tabs>
        <w:ind w:left="851"/>
        <w:rPr>
          <w:rFonts w:ascii="Arial" w:hAnsi="Arial" w:cs="Arial"/>
          <w:sz w:val="22"/>
          <w:szCs w:val="22"/>
        </w:rPr>
      </w:pPr>
      <w:r w:rsidRPr="00DA1E1F">
        <w:rPr>
          <w:rFonts w:ascii="Arial" w:hAnsi="Arial" w:cs="Arial"/>
          <w:sz w:val="22"/>
          <w:szCs w:val="22"/>
        </w:rPr>
        <w:t xml:space="preserve">[Ref 1] - Integrale tekst </w:t>
      </w:r>
      <w:r w:rsidRPr="00DA1E1F">
        <w:rPr>
          <w:rStyle w:val="normaltextrun"/>
          <w:rFonts w:ascii="Arial" w:hAnsi="Arial" w:cs="Arial"/>
          <w:sz w:val="22"/>
          <w:szCs w:val="22"/>
          <w:shd w:val="clear" w:color="auto" w:fill="FFFFFF"/>
        </w:rPr>
        <w:t>Besluit activiteiten leefomgeving (</w:t>
      </w:r>
      <w:r w:rsidRPr="00DA1E1F">
        <w:rPr>
          <w:rFonts w:ascii="Arial" w:hAnsi="Arial" w:cs="Arial"/>
          <w:sz w:val="22"/>
          <w:szCs w:val="22"/>
        </w:rPr>
        <w:t xml:space="preserve">Bal) en </w:t>
      </w:r>
      <w:r w:rsidRPr="00DA1E1F">
        <w:rPr>
          <w:rStyle w:val="normaltextrun"/>
          <w:rFonts w:ascii="Arial" w:hAnsi="Arial" w:cs="Arial"/>
          <w:sz w:val="22"/>
          <w:szCs w:val="22"/>
          <w:shd w:val="clear" w:color="auto" w:fill="FFFFFF"/>
        </w:rPr>
        <w:t>Besluit kwaliteit leefomgeving (</w:t>
      </w:r>
      <w:r w:rsidRPr="00DA1E1F">
        <w:rPr>
          <w:rFonts w:ascii="Arial" w:hAnsi="Arial" w:cs="Arial"/>
          <w:sz w:val="22"/>
          <w:szCs w:val="22"/>
        </w:rPr>
        <w:t>Bkl)  en het Omgevingsbesluit (OB) zoals gewijzigd door de zienswijzeversie van het Ontwerpbesluit Windturbines Leefomgeving</w:t>
      </w:r>
    </w:p>
    <w:p w14:paraId="787B12E5" w14:textId="77777777" w:rsidR="00F9667C" w:rsidRPr="00DA1E1F" w:rsidRDefault="00F9667C" w:rsidP="001609E9">
      <w:pPr>
        <w:pStyle w:val="Lijstalinea"/>
        <w:numPr>
          <w:ilvl w:val="1"/>
          <w:numId w:val="1"/>
        </w:numPr>
        <w:tabs>
          <w:tab w:val="left" w:pos="851"/>
        </w:tabs>
        <w:ind w:left="851"/>
        <w:rPr>
          <w:rFonts w:ascii="Arial" w:hAnsi="Arial" w:cs="Arial"/>
          <w:sz w:val="22"/>
          <w:szCs w:val="22"/>
        </w:rPr>
      </w:pPr>
      <w:r w:rsidRPr="00DA1E1F">
        <w:rPr>
          <w:rFonts w:ascii="Arial" w:hAnsi="Arial" w:cs="Arial"/>
          <w:sz w:val="22"/>
          <w:szCs w:val="22"/>
        </w:rPr>
        <w:t>[Ref 2] - Ontwerpbesluit windturbines leefomgeving artikelen</w:t>
      </w:r>
    </w:p>
    <w:p w14:paraId="2490E237" w14:textId="77777777" w:rsidR="00F9667C" w:rsidRPr="00DA1E1F" w:rsidRDefault="00F9667C" w:rsidP="001609E9">
      <w:pPr>
        <w:pStyle w:val="Lijstalinea"/>
        <w:numPr>
          <w:ilvl w:val="1"/>
          <w:numId w:val="1"/>
        </w:numPr>
        <w:tabs>
          <w:tab w:val="left" w:pos="851"/>
        </w:tabs>
        <w:ind w:left="851"/>
        <w:rPr>
          <w:rFonts w:ascii="Arial" w:hAnsi="Arial" w:cs="Arial"/>
          <w:sz w:val="22"/>
          <w:szCs w:val="22"/>
        </w:rPr>
      </w:pPr>
      <w:r w:rsidRPr="00DA1E1F">
        <w:rPr>
          <w:rFonts w:ascii="Arial" w:hAnsi="Arial" w:cs="Arial"/>
          <w:sz w:val="22"/>
          <w:szCs w:val="22"/>
        </w:rPr>
        <w:t>[Ref 3] - Ontwerpbesluit windturbines leefomgeving nota van toelichting</w:t>
      </w:r>
    </w:p>
    <w:p w14:paraId="654317BE" w14:textId="77777777" w:rsidR="00F9667C" w:rsidRPr="00DA1E1F" w:rsidRDefault="00F9667C" w:rsidP="001609E9">
      <w:pPr>
        <w:pStyle w:val="Lijstalinea"/>
        <w:numPr>
          <w:ilvl w:val="1"/>
          <w:numId w:val="1"/>
        </w:numPr>
        <w:tabs>
          <w:tab w:val="left" w:pos="851"/>
        </w:tabs>
        <w:ind w:left="851"/>
        <w:rPr>
          <w:rFonts w:ascii="Arial" w:hAnsi="Arial" w:cs="Arial"/>
          <w:sz w:val="22"/>
          <w:szCs w:val="22"/>
        </w:rPr>
      </w:pPr>
      <w:r w:rsidRPr="00DA1E1F">
        <w:rPr>
          <w:rFonts w:ascii="Arial" w:hAnsi="Arial" w:cs="Arial"/>
          <w:sz w:val="22"/>
          <w:szCs w:val="22"/>
        </w:rPr>
        <w:t>[Ref 4 ] Plan-MER windturbinebepalingen leefomgeving</w:t>
      </w:r>
    </w:p>
    <w:p w14:paraId="59F2C3F7" w14:textId="77777777" w:rsidR="00F9667C" w:rsidRPr="00DA1E1F" w:rsidRDefault="00F9667C" w:rsidP="001609E9">
      <w:pPr>
        <w:pStyle w:val="Lijstalinea"/>
        <w:numPr>
          <w:ilvl w:val="1"/>
          <w:numId w:val="1"/>
        </w:numPr>
        <w:tabs>
          <w:tab w:val="left" w:pos="851"/>
        </w:tabs>
        <w:ind w:left="851"/>
        <w:rPr>
          <w:rFonts w:ascii="Arial" w:hAnsi="Arial" w:cs="Arial"/>
          <w:sz w:val="22"/>
          <w:szCs w:val="22"/>
        </w:rPr>
      </w:pPr>
      <w:r w:rsidRPr="00DA1E1F">
        <w:rPr>
          <w:rFonts w:ascii="Arial" w:hAnsi="Arial" w:cs="Arial"/>
          <w:sz w:val="22"/>
          <w:szCs w:val="22"/>
        </w:rPr>
        <w:t>[Ref 5] - Samenvatting plan MER windturbinebepalingen leefomgeving</w:t>
      </w:r>
    </w:p>
    <w:p w14:paraId="459B0E94" w14:textId="0F948728" w:rsidR="00A3039A" w:rsidRPr="00DA1E1F" w:rsidRDefault="00F9667C" w:rsidP="001609E9">
      <w:pPr>
        <w:pStyle w:val="Lijstalinea"/>
        <w:numPr>
          <w:ilvl w:val="1"/>
          <w:numId w:val="1"/>
        </w:numPr>
        <w:tabs>
          <w:tab w:val="left" w:pos="851"/>
        </w:tabs>
        <w:ind w:left="851"/>
        <w:rPr>
          <w:rFonts w:ascii="Arial" w:hAnsi="Arial" w:cs="Arial"/>
          <w:sz w:val="22"/>
          <w:szCs w:val="22"/>
        </w:rPr>
      </w:pPr>
      <w:r w:rsidRPr="00DA1E1F">
        <w:rPr>
          <w:rFonts w:ascii="Arial" w:hAnsi="Arial" w:cs="Arial"/>
          <w:sz w:val="22"/>
          <w:szCs w:val="22"/>
        </w:rPr>
        <w:t>[Ref 6] - Onderzoek naar laagfrequent geluid ten gevolge van windturbines</w:t>
      </w:r>
    </w:p>
    <w:p w14:paraId="688B2C4A" w14:textId="41915A60" w:rsidR="00A3039A" w:rsidRPr="00DA1E1F" w:rsidRDefault="00A3039A" w:rsidP="001609E9">
      <w:pPr>
        <w:pStyle w:val="Lijstalinea"/>
        <w:numPr>
          <w:ilvl w:val="1"/>
          <w:numId w:val="1"/>
        </w:numPr>
        <w:tabs>
          <w:tab w:val="left" w:pos="851"/>
        </w:tabs>
        <w:ind w:left="851"/>
        <w:rPr>
          <w:rFonts w:ascii="Arial" w:hAnsi="Arial" w:cs="Arial"/>
          <w:sz w:val="22"/>
          <w:szCs w:val="22"/>
        </w:rPr>
      </w:pPr>
      <w:r w:rsidRPr="00DA1E1F">
        <w:rPr>
          <w:rFonts w:ascii="Arial" w:hAnsi="Arial" w:cs="Arial"/>
          <w:sz w:val="22"/>
          <w:szCs w:val="22"/>
        </w:rPr>
        <w:t>[Ref 7</w:t>
      </w:r>
      <w:r w:rsidR="008F7478" w:rsidRPr="00DA1E1F">
        <w:rPr>
          <w:rFonts w:ascii="Arial" w:hAnsi="Arial" w:cs="Arial"/>
          <w:sz w:val="22"/>
          <w:szCs w:val="22"/>
        </w:rPr>
        <w:t xml:space="preserve">] - </w:t>
      </w:r>
      <w:r w:rsidRPr="00DA1E1F">
        <w:rPr>
          <w:rFonts w:ascii="Arial" w:hAnsi="Arial" w:cs="Arial"/>
          <w:sz w:val="22"/>
          <w:szCs w:val="22"/>
        </w:rPr>
        <w:t>Reactie advies Commissie voor de milieueffectrapportage op NRD.</w:t>
      </w:r>
    </w:p>
    <w:p w14:paraId="3BC23E24" w14:textId="77777777" w:rsidR="00F9667C" w:rsidRPr="00DA1E1F" w:rsidRDefault="00F9667C" w:rsidP="00F9667C">
      <w:pPr>
        <w:pStyle w:val="Lijstalinea"/>
        <w:ind w:left="0"/>
        <w:rPr>
          <w:rFonts w:ascii="Arial" w:hAnsi="Arial" w:cs="Arial"/>
          <w:b/>
          <w:bCs/>
          <w:sz w:val="22"/>
          <w:szCs w:val="22"/>
        </w:rPr>
      </w:pPr>
    </w:p>
    <w:p w14:paraId="25D6B4BC" w14:textId="77777777" w:rsidR="00F9667C" w:rsidRPr="00DA1E1F" w:rsidRDefault="00F9667C" w:rsidP="00F9667C">
      <w:pPr>
        <w:pStyle w:val="Lijstalinea"/>
        <w:ind w:left="0"/>
        <w:rPr>
          <w:rFonts w:ascii="Arial" w:hAnsi="Arial" w:cs="Arial"/>
          <w:sz w:val="22"/>
          <w:szCs w:val="22"/>
        </w:rPr>
      </w:pPr>
      <w:r w:rsidRPr="00DA1E1F">
        <w:rPr>
          <w:rFonts w:ascii="Arial" w:hAnsi="Arial" w:cs="Arial"/>
          <w:sz w:val="22"/>
          <w:szCs w:val="22"/>
        </w:rPr>
        <w:t>Notatiewijze</w:t>
      </w:r>
    </w:p>
    <w:p w14:paraId="38E058FA" w14:textId="77777777" w:rsidR="00F9667C" w:rsidRPr="00DA1E1F" w:rsidRDefault="00F9667C" w:rsidP="00F9667C">
      <w:pPr>
        <w:pStyle w:val="Lijstalinea"/>
        <w:numPr>
          <w:ilvl w:val="0"/>
          <w:numId w:val="10"/>
        </w:numPr>
        <w:rPr>
          <w:rFonts w:ascii="Arial" w:hAnsi="Arial" w:cs="Arial"/>
          <w:sz w:val="22"/>
          <w:szCs w:val="22"/>
        </w:rPr>
      </w:pPr>
      <w:r w:rsidRPr="00DA1E1F">
        <w:rPr>
          <w:rFonts w:ascii="Arial" w:hAnsi="Arial" w:cs="Arial"/>
          <w:sz w:val="22"/>
          <w:szCs w:val="22"/>
        </w:rPr>
        <w:t xml:space="preserve">Waar over windturbines geschreven wordt, is ook de afkorting “IWT” (industriële windturbine) gebruikt. </w:t>
      </w:r>
    </w:p>
    <w:p w14:paraId="11C25001" w14:textId="77777777" w:rsidR="00F9667C" w:rsidRPr="00DA1E1F" w:rsidRDefault="00F9667C" w:rsidP="00F9667C">
      <w:pPr>
        <w:pStyle w:val="Lijstalinea"/>
        <w:numPr>
          <w:ilvl w:val="0"/>
          <w:numId w:val="10"/>
        </w:numPr>
        <w:rPr>
          <w:rFonts w:ascii="Arial" w:hAnsi="Arial" w:cs="Arial"/>
          <w:sz w:val="22"/>
          <w:szCs w:val="22"/>
        </w:rPr>
      </w:pPr>
      <w:r w:rsidRPr="00DA1E1F">
        <w:rPr>
          <w:rFonts w:ascii="Arial" w:hAnsi="Arial" w:cs="Arial"/>
          <w:sz w:val="22"/>
          <w:szCs w:val="22"/>
        </w:rPr>
        <w:t>Er worden dezelfde afkortingen gebruikt die in de brondocumenten gebruikt worden (bijv. Bal, Bkl, Plan MER).</w:t>
      </w:r>
    </w:p>
    <w:p w14:paraId="66840064" w14:textId="0044DA43" w:rsidR="00F9667C" w:rsidRPr="00DA1E1F" w:rsidRDefault="00F9667C" w:rsidP="00F9667C">
      <w:pPr>
        <w:pStyle w:val="Lijstalinea"/>
        <w:numPr>
          <w:ilvl w:val="0"/>
          <w:numId w:val="10"/>
        </w:numPr>
        <w:rPr>
          <w:rFonts w:ascii="Arial" w:hAnsi="Arial" w:cs="Arial"/>
          <w:sz w:val="22"/>
          <w:szCs w:val="22"/>
        </w:rPr>
      </w:pPr>
      <w:r w:rsidRPr="00DA1E1F">
        <w:rPr>
          <w:rFonts w:ascii="Arial" w:hAnsi="Arial" w:cs="Arial"/>
          <w:sz w:val="22"/>
          <w:szCs w:val="22"/>
        </w:rPr>
        <w:t xml:space="preserve">Waar naar brondocumenten verwezen wordt vindt dit plaats met genoemde referentienummers (bijv. Ref 1) </w:t>
      </w:r>
      <w:r w:rsidR="007E4022" w:rsidRPr="00DA1E1F">
        <w:rPr>
          <w:rFonts w:ascii="Arial" w:hAnsi="Arial" w:cs="Arial"/>
          <w:sz w:val="22"/>
          <w:szCs w:val="22"/>
        </w:rPr>
        <w:t>.</w:t>
      </w:r>
    </w:p>
    <w:p w14:paraId="1DA47A88" w14:textId="77777777" w:rsidR="00F9667C" w:rsidRPr="00DA1E1F" w:rsidRDefault="00F9667C">
      <w:pPr>
        <w:rPr>
          <w:rFonts w:ascii="Arial" w:hAnsi="Arial" w:cs="Arial"/>
          <w:sz w:val="22"/>
          <w:szCs w:val="22"/>
        </w:rPr>
      </w:pPr>
    </w:p>
    <w:p w14:paraId="0DAFE975" w14:textId="77777777" w:rsidR="00F9667C" w:rsidRPr="00DA1E1F" w:rsidRDefault="00F9667C">
      <w:pPr>
        <w:rPr>
          <w:rFonts w:ascii="Arial" w:hAnsi="Arial" w:cs="Arial"/>
          <w:sz w:val="22"/>
          <w:szCs w:val="22"/>
        </w:rPr>
      </w:pPr>
    </w:p>
    <w:p w14:paraId="25331572" w14:textId="770B1F4D" w:rsidR="00133480" w:rsidRPr="00DA1E1F" w:rsidRDefault="00EE0A6C">
      <w:pPr>
        <w:rPr>
          <w:rFonts w:ascii="Arial" w:hAnsi="Arial" w:cs="Arial"/>
          <w:sz w:val="22"/>
          <w:szCs w:val="22"/>
        </w:rPr>
      </w:pPr>
      <w:r w:rsidRPr="00DA1E1F">
        <w:rPr>
          <w:rFonts w:ascii="Arial" w:hAnsi="Arial" w:cs="Arial"/>
          <w:b/>
          <w:bCs/>
          <w:sz w:val="32"/>
          <w:szCs w:val="32"/>
        </w:rPr>
        <w:t xml:space="preserve">Toelichting </w:t>
      </w:r>
    </w:p>
    <w:p w14:paraId="6697346A" w14:textId="77777777" w:rsidR="00F9667C" w:rsidRPr="00DA1E1F" w:rsidRDefault="00F9667C">
      <w:pPr>
        <w:rPr>
          <w:rFonts w:ascii="Arial" w:hAnsi="Arial" w:cs="Arial"/>
          <w:sz w:val="22"/>
          <w:szCs w:val="22"/>
        </w:rPr>
      </w:pPr>
    </w:p>
    <w:p w14:paraId="05164ADC" w14:textId="5820670E" w:rsidR="00C52CD4" w:rsidRPr="00DA1E1F" w:rsidRDefault="00C52CD4" w:rsidP="001609E9">
      <w:pPr>
        <w:pStyle w:val="paragraph"/>
        <w:numPr>
          <w:ilvl w:val="0"/>
          <w:numId w:val="16"/>
        </w:numPr>
        <w:spacing w:before="0" w:beforeAutospacing="0" w:after="0" w:afterAutospacing="0"/>
        <w:ind w:left="0"/>
        <w:textAlignment w:val="baseline"/>
        <w:rPr>
          <w:rFonts w:ascii="Arial" w:hAnsi="Arial" w:cs="Arial"/>
          <w:b/>
          <w:bCs/>
          <w:sz w:val="28"/>
          <w:szCs w:val="28"/>
          <w:u w:val="single"/>
        </w:rPr>
      </w:pPr>
      <w:r w:rsidRPr="00DA1E1F">
        <w:rPr>
          <w:rStyle w:val="normaltextrun"/>
          <w:rFonts w:ascii="Arial" w:hAnsi="Arial" w:cs="Arial"/>
          <w:b/>
          <w:bCs/>
          <w:sz w:val="28"/>
          <w:szCs w:val="28"/>
          <w:u w:val="single"/>
        </w:rPr>
        <w:t xml:space="preserve">Opnieuw plaatsingsruimte blijven scheppen, </w:t>
      </w:r>
      <w:r w:rsidR="00E40242" w:rsidRPr="00DA1E1F">
        <w:rPr>
          <w:rStyle w:val="normaltextrun"/>
          <w:rFonts w:ascii="Arial" w:hAnsi="Arial" w:cs="Arial"/>
          <w:b/>
          <w:bCs/>
          <w:sz w:val="28"/>
          <w:szCs w:val="28"/>
          <w:u w:val="single"/>
        </w:rPr>
        <w:t>in plaats</w:t>
      </w:r>
      <w:r w:rsidRPr="00DA1E1F">
        <w:rPr>
          <w:rStyle w:val="normaltextrun"/>
          <w:rFonts w:ascii="Arial" w:hAnsi="Arial" w:cs="Arial"/>
          <w:b/>
          <w:bCs/>
          <w:sz w:val="28"/>
          <w:szCs w:val="28"/>
          <w:u w:val="single"/>
        </w:rPr>
        <w:t xml:space="preserve"> van bescherming bieden</w:t>
      </w:r>
      <w:r w:rsidRPr="00DA1E1F">
        <w:rPr>
          <w:rStyle w:val="eop"/>
          <w:rFonts w:ascii="Arial" w:hAnsi="Arial" w:cs="Arial"/>
          <w:b/>
          <w:bCs/>
          <w:sz w:val="28"/>
          <w:szCs w:val="28"/>
          <w:u w:val="single"/>
        </w:rPr>
        <w:t> </w:t>
      </w:r>
    </w:p>
    <w:p w14:paraId="43427A37" w14:textId="77777777" w:rsidR="00C52CD4" w:rsidRPr="00DA1E1F" w:rsidRDefault="00C52CD4" w:rsidP="00C52CD4">
      <w:pPr>
        <w:rPr>
          <w:rFonts w:ascii="Arial" w:hAnsi="Arial" w:cs="Arial"/>
          <w:sz w:val="22"/>
          <w:szCs w:val="22"/>
        </w:rPr>
      </w:pPr>
    </w:p>
    <w:p w14:paraId="615B5475" w14:textId="0C81B68B" w:rsidR="00C52CD4" w:rsidRPr="00DA1E1F" w:rsidRDefault="00C52CD4" w:rsidP="00C52CD4">
      <w:pPr>
        <w:rPr>
          <w:rFonts w:ascii="Arial" w:hAnsi="Arial" w:cs="Arial"/>
          <w:sz w:val="22"/>
          <w:szCs w:val="22"/>
        </w:rPr>
      </w:pPr>
      <w:r w:rsidRPr="00DA1E1F">
        <w:rPr>
          <w:rFonts w:ascii="Arial" w:hAnsi="Arial" w:cs="Arial"/>
          <w:sz w:val="22"/>
          <w:szCs w:val="22"/>
        </w:rPr>
        <w:t xml:space="preserve">De kernpunten, </w:t>
      </w:r>
      <w:r w:rsidR="00E06D07" w:rsidRPr="00DA1E1F">
        <w:rPr>
          <w:rFonts w:ascii="Arial" w:hAnsi="Arial" w:cs="Arial"/>
          <w:sz w:val="22"/>
          <w:szCs w:val="22"/>
        </w:rPr>
        <w:t>nader toegelicht</w:t>
      </w:r>
      <w:r w:rsidRPr="00DA1E1F">
        <w:rPr>
          <w:rFonts w:ascii="Arial" w:hAnsi="Arial" w:cs="Arial"/>
          <w:sz w:val="22"/>
          <w:szCs w:val="22"/>
        </w:rPr>
        <w:t>:</w:t>
      </w:r>
    </w:p>
    <w:p w14:paraId="07C3F555" w14:textId="77777777" w:rsidR="00C52CD4" w:rsidRPr="00DA1E1F" w:rsidRDefault="00C52CD4" w:rsidP="00C52CD4">
      <w:pPr>
        <w:rPr>
          <w:rFonts w:ascii="Arial" w:hAnsi="Arial" w:cs="Arial"/>
          <w:sz w:val="22"/>
          <w:szCs w:val="22"/>
        </w:rPr>
      </w:pPr>
    </w:p>
    <w:p w14:paraId="03A775C8" w14:textId="5442F7B2" w:rsidR="00C52CD4" w:rsidRPr="00DA1E1F" w:rsidRDefault="00C52CD4" w:rsidP="00C52CD4">
      <w:pPr>
        <w:rPr>
          <w:rFonts w:ascii="Arial" w:hAnsi="Arial" w:cs="Arial"/>
          <w:b/>
          <w:bCs/>
          <w:i/>
          <w:iCs/>
          <w:sz w:val="28"/>
          <w:szCs w:val="28"/>
        </w:rPr>
      </w:pPr>
      <w:r w:rsidRPr="00DA1E1F">
        <w:rPr>
          <w:rFonts w:ascii="Arial" w:hAnsi="Arial" w:cs="Arial"/>
          <w:i/>
          <w:iCs/>
          <w:sz w:val="28"/>
          <w:szCs w:val="28"/>
        </w:rPr>
        <w:t>1.1 –</w:t>
      </w:r>
      <w:r w:rsidRPr="00DA1E1F">
        <w:rPr>
          <w:rFonts w:ascii="Arial" w:hAnsi="Arial" w:cs="Arial"/>
          <w:i/>
          <w:iCs/>
          <w:sz w:val="28"/>
          <w:szCs w:val="28"/>
          <w:u w:val="single"/>
        </w:rPr>
        <w:t xml:space="preserve"> </w:t>
      </w:r>
      <w:r w:rsidRPr="00DA1E1F">
        <w:rPr>
          <w:rFonts w:ascii="Arial" w:hAnsi="Arial" w:cs="Arial"/>
          <w:b/>
          <w:bCs/>
          <w:i/>
          <w:iCs/>
          <w:sz w:val="28"/>
          <w:szCs w:val="28"/>
        </w:rPr>
        <w:t xml:space="preserve">Er is geen representatief en wetenschappelijk onderbouwd onderzoek uitgevoerd. </w:t>
      </w:r>
    </w:p>
    <w:p w14:paraId="6C4FB60A" w14:textId="620C1BF6" w:rsidR="009872EA" w:rsidRPr="00DA1E1F" w:rsidRDefault="003A7AEF" w:rsidP="00C52CD4">
      <w:pPr>
        <w:rPr>
          <w:rFonts w:ascii="Arial" w:hAnsi="Arial" w:cs="Arial"/>
          <w:sz w:val="22"/>
          <w:szCs w:val="22"/>
        </w:rPr>
      </w:pPr>
      <w:r w:rsidRPr="00DA1E1F">
        <w:rPr>
          <w:rFonts w:ascii="Arial" w:hAnsi="Arial" w:cs="Arial"/>
          <w:sz w:val="22"/>
          <w:szCs w:val="22"/>
        </w:rPr>
        <w:t xml:space="preserve"> </w:t>
      </w:r>
    </w:p>
    <w:p w14:paraId="171C23E0" w14:textId="75D7475D" w:rsidR="00C52CD4" w:rsidRPr="00DA1E1F" w:rsidRDefault="00C52CD4" w:rsidP="00C52CD4">
      <w:pPr>
        <w:rPr>
          <w:rFonts w:ascii="Arial" w:hAnsi="Arial" w:cs="Arial"/>
          <w:sz w:val="22"/>
          <w:szCs w:val="22"/>
        </w:rPr>
      </w:pPr>
      <w:r w:rsidRPr="00DA1E1F">
        <w:rPr>
          <w:rFonts w:ascii="Arial" w:hAnsi="Arial" w:cs="Arial"/>
          <w:sz w:val="22"/>
          <w:szCs w:val="22"/>
        </w:rPr>
        <w:t>Het niet representatief en onderbouwd zijn van de ontwerpnormen is te zien aan</w:t>
      </w:r>
      <w:r w:rsidR="009E6289" w:rsidRPr="00DA1E1F">
        <w:rPr>
          <w:rFonts w:ascii="Arial" w:hAnsi="Arial" w:cs="Arial"/>
          <w:sz w:val="22"/>
          <w:szCs w:val="22"/>
        </w:rPr>
        <w:t>:</w:t>
      </w:r>
    </w:p>
    <w:p w14:paraId="2D990658" w14:textId="675EDC5F" w:rsidR="00C52CD4" w:rsidRPr="00DA1E1F" w:rsidRDefault="00C52CD4" w:rsidP="001609E9">
      <w:pPr>
        <w:pStyle w:val="Lijstalinea"/>
        <w:numPr>
          <w:ilvl w:val="0"/>
          <w:numId w:val="5"/>
        </w:numPr>
        <w:ind w:left="426"/>
        <w:rPr>
          <w:rFonts w:ascii="Arial" w:hAnsi="Arial" w:cs="Arial"/>
        </w:rPr>
      </w:pPr>
      <w:r w:rsidRPr="00DA1E1F">
        <w:rPr>
          <w:rFonts w:ascii="Arial" w:hAnsi="Arial" w:cs="Arial"/>
          <w:sz w:val="22"/>
          <w:szCs w:val="22"/>
        </w:rPr>
        <w:t>Het onderzoek is voornamelijk gebaseerd op literatuuronderzoek en meningen van experts</w:t>
      </w:r>
      <w:r w:rsidR="00570F75" w:rsidRPr="00DA1E1F">
        <w:rPr>
          <w:rFonts w:ascii="Arial" w:hAnsi="Arial" w:cs="Arial"/>
          <w:sz w:val="22"/>
          <w:szCs w:val="22"/>
        </w:rPr>
        <w:t xml:space="preserve"> [Ref 3 en 4]</w:t>
      </w:r>
    </w:p>
    <w:p w14:paraId="629519C2" w14:textId="065BFF12" w:rsidR="00C52CD4" w:rsidRPr="00DA1E1F" w:rsidRDefault="00C52CD4" w:rsidP="001C6D49">
      <w:pPr>
        <w:pStyle w:val="Lijstalinea"/>
        <w:numPr>
          <w:ilvl w:val="1"/>
          <w:numId w:val="28"/>
        </w:numPr>
        <w:ind w:left="851"/>
        <w:rPr>
          <w:rFonts w:ascii="Arial" w:hAnsi="Arial" w:cs="Arial"/>
          <w:sz w:val="22"/>
          <w:szCs w:val="22"/>
        </w:rPr>
      </w:pPr>
      <w:r w:rsidRPr="00DA1E1F">
        <w:rPr>
          <w:rFonts w:ascii="Arial" w:hAnsi="Arial" w:cs="Arial"/>
          <w:sz w:val="22"/>
          <w:szCs w:val="22"/>
        </w:rPr>
        <w:t xml:space="preserve">De trend naar windturbines op land, die qua afmetingen en vermogen steeds groter worden, is niet </w:t>
      </w:r>
      <w:r w:rsidR="001C6D49" w:rsidRPr="00DA1E1F">
        <w:rPr>
          <w:rFonts w:ascii="Arial" w:hAnsi="Arial" w:cs="Arial"/>
          <w:sz w:val="22"/>
          <w:szCs w:val="22"/>
        </w:rPr>
        <w:t>door vertaald</w:t>
      </w:r>
      <w:r w:rsidR="00EF3B00" w:rsidRPr="00DA1E1F">
        <w:rPr>
          <w:rFonts w:ascii="Arial" w:hAnsi="Arial" w:cs="Arial"/>
          <w:sz w:val="22"/>
          <w:szCs w:val="22"/>
        </w:rPr>
        <w:t xml:space="preserve"> </w:t>
      </w:r>
      <w:r w:rsidR="00F9608E" w:rsidRPr="00DA1E1F">
        <w:rPr>
          <w:rFonts w:ascii="Arial" w:hAnsi="Arial" w:cs="Arial"/>
          <w:sz w:val="22"/>
          <w:szCs w:val="22"/>
        </w:rPr>
        <w:t xml:space="preserve">naar </w:t>
      </w:r>
      <w:r w:rsidR="00EF3B00" w:rsidRPr="00DA1E1F">
        <w:rPr>
          <w:rFonts w:ascii="Arial" w:hAnsi="Arial" w:cs="Arial"/>
          <w:sz w:val="22"/>
          <w:szCs w:val="22"/>
        </w:rPr>
        <w:t xml:space="preserve">of doorgerekend </w:t>
      </w:r>
      <w:r w:rsidR="00F9608E" w:rsidRPr="00DA1E1F">
        <w:rPr>
          <w:rFonts w:ascii="Arial" w:hAnsi="Arial" w:cs="Arial"/>
          <w:sz w:val="22"/>
          <w:szCs w:val="22"/>
        </w:rPr>
        <w:t>voor</w:t>
      </w:r>
      <w:r w:rsidRPr="00DA1E1F">
        <w:rPr>
          <w:rFonts w:ascii="Arial" w:hAnsi="Arial" w:cs="Arial"/>
          <w:sz w:val="22"/>
          <w:szCs w:val="22"/>
        </w:rPr>
        <w:t xml:space="preserve"> te verwachten effecten. Ook </w:t>
      </w:r>
      <w:r w:rsidRPr="00DA1E1F">
        <w:rPr>
          <w:rFonts w:ascii="Arial" w:hAnsi="Arial" w:cs="Arial"/>
          <w:sz w:val="22"/>
          <w:szCs w:val="22"/>
        </w:rPr>
        <w:lastRenderedPageBreak/>
        <w:t>zijn deze effecten nog niet te onderbouwen met literatuuronderzoek, noch met fysieke metingen</w:t>
      </w:r>
      <w:r w:rsidRPr="00DA1E1F">
        <w:rPr>
          <w:rStyle w:val="Voetnootmarkering"/>
          <w:rFonts w:ascii="Arial" w:hAnsi="Arial" w:cs="Arial"/>
          <w:sz w:val="22"/>
          <w:szCs w:val="22"/>
        </w:rPr>
        <w:footnoteReference w:id="7"/>
      </w:r>
      <w:r w:rsidRPr="00DA1E1F">
        <w:rPr>
          <w:rFonts w:ascii="Arial" w:hAnsi="Arial" w:cs="Arial"/>
          <w:sz w:val="22"/>
          <w:szCs w:val="22"/>
        </w:rPr>
        <w:t xml:space="preserve">. </w:t>
      </w:r>
    </w:p>
    <w:p w14:paraId="0D0A25BC" w14:textId="77777777" w:rsidR="00C52CD4" w:rsidRPr="00DA1E1F" w:rsidRDefault="00C52CD4" w:rsidP="001C6D49">
      <w:pPr>
        <w:pStyle w:val="Lijstalinea"/>
        <w:numPr>
          <w:ilvl w:val="1"/>
          <w:numId w:val="28"/>
        </w:numPr>
        <w:ind w:left="851"/>
        <w:rPr>
          <w:rFonts w:ascii="Arial" w:hAnsi="Arial" w:cs="Arial"/>
        </w:rPr>
      </w:pPr>
      <w:r w:rsidRPr="00DA1E1F">
        <w:rPr>
          <w:rFonts w:ascii="Arial" w:hAnsi="Arial" w:cs="Arial"/>
          <w:sz w:val="22"/>
          <w:szCs w:val="22"/>
        </w:rPr>
        <w:t>Van deze experts kan bovendien niet bepaald worden wie het zijn en of ze onafhankelijk zijn van de overheid en/of de energiesector</w:t>
      </w:r>
      <w:r w:rsidRPr="00DA1E1F">
        <w:rPr>
          <w:rStyle w:val="Voetnootmarkering"/>
          <w:rFonts w:ascii="Arial" w:hAnsi="Arial" w:cs="Arial"/>
          <w:sz w:val="22"/>
          <w:szCs w:val="22"/>
        </w:rPr>
        <w:footnoteReference w:id="8"/>
      </w:r>
      <w:r w:rsidRPr="00DA1E1F">
        <w:rPr>
          <w:rFonts w:ascii="Arial" w:hAnsi="Arial" w:cs="Arial"/>
          <w:sz w:val="22"/>
          <w:szCs w:val="22"/>
        </w:rPr>
        <w:t xml:space="preserve"> </w:t>
      </w:r>
      <w:r w:rsidRPr="00DA1E1F">
        <w:rPr>
          <w:rFonts w:ascii="Arial" w:hAnsi="Arial" w:cs="Arial"/>
          <w:sz w:val="22"/>
          <w:szCs w:val="22"/>
          <w:vertAlign w:val="superscript"/>
        </w:rPr>
        <w:footnoteReference w:id="9"/>
      </w:r>
      <w:r w:rsidRPr="00DA1E1F">
        <w:rPr>
          <w:rFonts w:ascii="Arial" w:hAnsi="Arial" w:cs="Arial"/>
          <w:sz w:val="22"/>
          <w:szCs w:val="22"/>
        </w:rPr>
        <w:t>.</w:t>
      </w:r>
    </w:p>
    <w:p w14:paraId="5956533E" w14:textId="143EBEA6" w:rsidR="00C52CD4" w:rsidRPr="00DA1E1F" w:rsidRDefault="00C52CD4" w:rsidP="001609E9">
      <w:pPr>
        <w:pStyle w:val="Lijstalinea"/>
        <w:numPr>
          <w:ilvl w:val="0"/>
          <w:numId w:val="5"/>
        </w:numPr>
        <w:ind w:left="426"/>
        <w:rPr>
          <w:rFonts w:ascii="Arial" w:hAnsi="Arial" w:cs="Arial"/>
          <w:sz w:val="22"/>
          <w:szCs w:val="22"/>
        </w:rPr>
      </w:pPr>
      <w:r w:rsidRPr="00DA1E1F">
        <w:rPr>
          <w:rFonts w:ascii="Arial" w:hAnsi="Arial" w:cs="Arial"/>
          <w:sz w:val="22"/>
          <w:szCs w:val="22"/>
        </w:rPr>
        <w:t>Er zijn geen fysieke metingen gedaan naar de parameters, waarover in het ontwerpbesluit een norm bepaald is</w:t>
      </w:r>
      <w:r w:rsidR="00570F75" w:rsidRPr="00DA1E1F">
        <w:rPr>
          <w:rFonts w:ascii="Arial" w:hAnsi="Arial" w:cs="Arial"/>
          <w:sz w:val="22"/>
          <w:szCs w:val="22"/>
        </w:rPr>
        <w:t xml:space="preserve"> [Ref 3 en 4]</w:t>
      </w:r>
      <w:r w:rsidRPr="00DA1E1F">
        <w:rPr>
          <w:rFonts w:ascii="Arial" w:hAnsi="Arial" w:cs="Arial"/>
          <w:sz w:val="22"/>
          <w:szCs w:val="22"/>
        </w:rPr>
        <w:t xml:space="preserve">. </w:t>
      </w:r>
    </w:p>
    <w:p w14:paraId="5FC46955" w14:textId="77777777" w:rsidR="00C52CD4" w:rsidRPr="00DA1E1F" w:rsidRDefault="00C52CD4" w:rsidP="001C6D49">
      <w:pPr>
        <w:pStyle w:val="Lijstalinea"/>
        <w:numPr>
          <w:ilvl w:val="1"/>
          <w:numId w:val="29"/>
        </w:numPr>
        <w:ind w:left="851"/>
        <w:rPr>
          <w:rFonts w:ascii="Arial" w:hAnsi="Arial" w:cs="Arial"/>
          <w:sz w:val="22"/>
          <w:szCs w:val="22"/>
        </w:rPr>
      </w:pPr>
      <w:r w:rsidRPr="00DA1E1F">
        <w:rPr>
          <w:rFonts w:ascii="Arial" w:hAnsi="Arial" w:cs="Arial"/>
          <w:sz w:val="22"/>
          <w:szCs w:val="22"/>
        </w:rPr>
        <w:t>De normen zijn aan de hand van modelberekeningen tot stand gekomen, modellen die gebaseerd zijn op inzichten en ervaringen van IWT’s uit het verleden.</w:t>
      </w:r>
    </w:p>
    <w:p w14:paraId="0D09CCBB" w14:textId="1CC156DB" w:rsidR="00C52CD4" w:rsidRPr="00DA1E1F" w:rsidRDefault="00C52CD4" w:rsidP="001609E9">
      <w:pPr>
        <w:pStyle w:val="Lijstalinea"/>
        <w:numPr>
          <w:ilvl w:val="0"/>
          <w:numId w:val="5"/>
        </w:numPr>
        <w:ind w:left="426"/>
        <w:rPr>
          <w:rFonts w:ascii="Arial" w:hAnsi="Arial" w:cs="Arial"/>
          <w:sz w:val="22"/>
          <w:szCs w:val="22"/>
        </w:rPr>
      </w:pPr>
      <w:r w:rsidRPr="00DA1E1F">
        <w:rPr>
          <w:rFonts w:ascii="Arial" w:hAnsi="Arial" w:cs="Arial"/>
          <w:sz w:val="22"/>
          <w:szCs w:val="22"/>
        </w:rPr>
        <w:t xml:space="preserve">Al in de NRD werd </w:t>
      </w:r>
      <w:r w:rsidR="00FA4518" w:rsidRPr="00DA1E1F">
        <w:rPr>
          <w:rFonts w:ascii="Arial" w:hAnsi="Arial" w:cs="Arial"/>
          <w:sz w:val="22"/>
          <w:szCs w:val="22"/>
        </w:rPr>
        <w:t xml:space="preserve">en ook in de onderliggende Plan MER wordt </w:t>
      </w:r>
      <w:r w:rsidRPr="00DA1E1F">
        <w:rPr>
          <w:rFonts w:ascii="Arial" w:hAnsi="Arial" w:cs="Arial"/>
          <w:sz w:val="22"/>
          <w:szCs w:val="22"/>
        </w:rPr>
        <w:t>erkend dat voor bepaalde aspecten de bestaande kennis onvoldoende kan zijn</w:t>
      </w:r>
      <w:r w:rsidR="00FA4518" w:rsidRPr="00DA1E1F">
        <w:rPr>
          <w:rFonts w:ascii="Arial" w:hAnsi="Arial" w:cs="Arial"/>
          <w:sz w:val="22"/>
          <w:szCs w:val="22"/>
        </w:rPr>
        <w:t xml:space="preserve"> (kennisleemtes)</w:t>
      </w:r>
      <w:r w:rsidR="003E2151" w:rsidRPr="00DA1E1F">
        <w:rPr>
          <w:rFonts w:ascii="Arial" w:hAnsi="Arial" w:cs="Arial"/>
          <w:sz w:val="22"/>
          <w:szCs w:val="22"/>
        </w:rPr>
        <w:t xml:space="preserve"> [Ref 4]</w:t>
      </w:r>
      <w:r w:rsidRPr="00DA1E1F">
        <w:rPr>
          <w:rFonts w:ascii="Arial" w:hAnsi="Arial" w:cs="Arial"/>
          <w:sz w:val="22"/>
          <w:szCs w:val="22"/>
        </w:rPr>
        <w:t xml:space="preserve">. </w:t>
      </w:r>
    </w:p>
    <w:p w14:paraId="633D5970" w14:textId="77777777" w:rsidR="003C3DE6" w:rsidRPr="00DA1E1F" w:rsidRDefault="00C52CD4" w:rsidP="001C6D49">
      <w:pPr>
        <w:pStyle w:val="Lijstalinea"/>
        <w:numPr>
          <w:ilvl w:val="0"/>
          <w:numId w:val="30"/>
        </w:numPr>
        <w:ind w:left="851"/>
        <w:rPr>
          <w:rFonts w:ascii="Arial" w:hAnsi="Arial" w:cs="Arial"/>
          <w:sz w:val="22"/>
          <w:szCs w:val="22"/>
        </w:rPr>
      </w:pPr>
      <w:r w:rsidRPr="00DA1E1F">
        <w:rPr>
          <w:rFonts w:ascii="Arial" w:hAnsi="Arial" w:cs="Arial"/>
          <w:sz w:val="22"/>
          <w:szCs w:val="22"/>
        </w:rPr>
        <w:t xml:space="preserve">Echter werd toen niet de voor de hand liggende conclusie getrokken dat er dus nieuw of aanvullend onderzoek nodig is. </w:t>
      </w:r>
    </w:p>
    <w:p w14:paraId="4BFFD629" w14:textId="105498CF" w:rsidR="00C52CD4" w:rsidRPr="00DA1E1F" w:rsidRDefault="003E2151" w:rsidP="001C6D49">
      <w:pPr>
        <w:pStyle w:val="Lijstalinea"/>
        <w:numPr>
          <w:ilvl w:val="0"/>
          <w:numId w:val="30"/>
        </w:numPr>
        <w:ind w:left="851"/>
        <w:rPr>
          <w:rFonts w:ascii="Arial" w:hAnsi="Arial" w:cs="Arial"/>
          <w:sz w:val="22"/>
          <w:szCs w:val="22"/>
        </w:rPr>
      </w:pPr>
      <w:r w:rsidRPr="00DA1E1F">
        <w:rPr>
          <w:rFonts w:ascii="Arial" w:hAnsi="Arial" w:cs="Arial"/>
          <w:sz w:val="22"/>
          <w:szCs w:val="22"/>
        </w:rPr>
        <w:t xml:space="preserve">En ook </w:t>
      </w:r>
      <w:r w:rsidR="007D2033" w:rsidRPr="00DA1E1F">
        <w:rPr>
          <w:rFonts w:ascii="Arial" w:hAnsi="Arial" w:cs="Arial"/>
          <w:sz w:val="22"/>
          <w:szCs w:val="22"/>
        </w:rPr>
        <w:t xml:space="preserve">zijn er geen </w:t>
      </w:r>
      <w:r w:rsidR="00C52CD4" w:rsidRPr="00DA1E1F">
        <w:rPr>
          <w:rFonts w:ascii="Arial" w:hAnsi="Arial" w:cs="Arial"/>
          <w:sz w:val="22"/>
          <w:szCs w:val="22"/>
        </w:rPr>
        <w:t xml:space="preserve">nieuwe of aanvullende onderzoeken uitgevoerd tijdens het opstellen van </w:t>
      </w:r>
      <w:r w:rsidR="008C38DA" w:rsidRPr="00DA1E1F">
        <w:rPr>
          <w:rFonts w:ascii="Arial" w:hAnsi="Arial" w:cs="Arial"/>
          <w:sz w:val="22"/>
          <w:szCs w:val="22"/>
        </w:rPr>
        <w:t xml:space="preserve">het </w:t>
      </w:r>
      <w:r w:rsidR="00C52CD4" w:rsidRPr="00DA1E1F">
        <w:rPr>
          <w:rFonts w:ascii="Arial" w:hAnsi="Arial" w:cs="Arial"/>
          <w:sz w:val="22"/>
          <w:szCs w:val="22"/>
        </w:rPr>
        <w:t>Plan</w:t>
      </w:r>
      <w:r w:rsidR="009E6289" w:rsidRPr="00DA1E1F">
        <w:rPr>
          <w:rFonts w:ascii="Arial" w:hAnsi="Arial" w:cs="Arial"/>
          <w:sz w:val="22"/>
          <w:szCs w:val="22"/>
        </w:rPr>
        <w:t>-</w:t>
      </w:r>
      <w:r w:rsidR="00C52CD4" w:rsidRPr="00DA1E1F">
        <w:rPr>
          <w:rFonts w:ascii="Arial" w:hAnsi="Arial" w:cs="Arial"/>
          <w:sz w:val="22"/>
          <w:szCs w:val="22"/>
        </w:rPr>
        <w:t>MER.</w:t>
      </w:r>
    </w:p>
    <w:p w14:paraId="30C7AD86" w14:textId="2C41DDC2" w:rsidR="00C52CD4" w:rsidRPr="00DA1E1F" w:rsidRDefault="00C52CD4" w:rsidP="001609E9">
      <w:pPr>
        <w:pStyle w:val="Lijstalinea"/>
        <w:numPr>
          <w:ilvl w:val="0"/>
          <w:numId w:val="5"/>
        </w:numPr>
        <w:ind w:left="426"/>
        <w:rPr>
          <w:rFonts w:ascii="Arial" w:hAnsi="Arial" w:cs="Arial"/>
          <w:sz w:val="22"/>
          <w:szCs w:val="22"/>
        </w:rPr>
      </w:pPr>
      <w:r w:rsidRPr="00DA1E1F">
        <w:rPr>
          <w:rFonts w:ascii="Arial" w:hAnsi="Arial" w:cs="Arial"/>
          <w:sz w:val="22"/>
          <w:szCs w:val="22"/>
        </w:rPr>
        <w:t xml:space="preserve">In </w:t>
      </w:r>
      <w:r w:rsidR="008C38DA" w:rsidRPr="00DA1E1F">
        <w:rPr>
          <w:rFonts w:ascii="Arial" w:hAnsi="Arial" w:cs="Arial"/>
          <w:sz w:val="22"/>
          <w:szCs w:val="22"/>
        </w:rPr>
        <w:t xml:space="preserve">het </w:t>
      </w:r>
      <w:r w:rsidRPr="00DA1E1F">
        <w:rPr>
          <w:rFonts w:ascii="Arial" w:hAnsi="Arial" w:cs="Arial"/>
          <w:sz w:val="22"/>
          <w:szCs w:val="22"/>
        </w:rPr>
        <w:t xml:space="preserve">Plan-MER wordt opnieuw onderkend dat er kennisleemtes </w:t>
      </w:r>
      <w:r w:rsidRPr="00DA1E1F">
        <w:rPr>
          <w:rStyle w:val="Voetnootmarkering"/>
          <w:rFonts w:ascii="Arial" w:hAnsi="Arial" w:cs="Arial"/>
          <w:sz w:val="22"/>
          <w:szCs w:val="22"/>
        </w:rPr>
        <w:footnoteReference w:id="10"/>
      </w:r>
      <w:r w:rsidRPr="00DA1E1F">
        <w:rPr>
          <w:rFonts w:ascii="Arial" w:hAnsi="Arial" w:cs="Arial"/>
          <w:sz w:val="22"/>
          <w:szCs w:val="22"/>
        </w:rPr>
        <w:t xml:space="preserve"> zijn en op bepaalde onderwerpen reeds lopend onderzoek wordt uitgevoerd, maar dat uitkomsten niet meegenomen worden, omdat “deze resultaten niet tijdig beschikbaar waren” (peildatum:  najaar 2022)</w:t>
      </w:r>
      <w:r w:rsidR="007D2033" w:rsidRPr="00DA1E1F">
        <w:rPr>
          <w:rFonts w:ascii="Arial" w:hAnsi="Arial" w:cs="Arial"/>
          <w:sz w:val="22"/>
          <w:szCs w:val="22"/>
        </w:rPr>
        <w:t xml:space="preserve"> [Ref </w:t>
      </w:r>
      <w:r w:rsidR="00D50357" w:rsidRPr="00DA1E1F">
        <w:rPr>
          <w:rFonts w:ascii="Arial" w:hAnsi="Arial" w:cs="Arial"/>
          <w:sz w:val="22"/>
          <w:szCs w:val="22"/>
        </w:rPr>
        <w:t>3 en 4]</w:t>
      </w:r>
      <w:r w:rsidRPr="00DA1E1F">
        <w:rPr>
          <w:rFonts w:ascii="Arial" w:hAnsi="Arial" w:cs="Arial"/>
          <w:sz w:val="22"/>
          <w:szCs w:val="22"/>
        </w:rPr>
        <w:t xml:space="preserve">. </w:t>
      </w:r>
    </w:p>
    <w:p w14:paraId="7758C438" w14:textId="77777777" w:rsidR="00C52CD4" w:rsidRPr="00DA1E1F" w:rsidRDefault="00C52CD4" w:rsidP="001C6D49">
      <w:pPr>
        <w:pStyle w:val="Lijstalinea"/>
        <w:numPr>
          <w:ilvl w:val="1"/>
          <w:numId w:val="31"/>
        </w:numPr>
        <w:ind w:left="851"/>
        <w:rPr>
          <w:rFonts w:ascii="Arial" w:hAnsi="Arial" w:cs="Arial"/>
          <w:sz w:val="22"/>
          <w:szCs w:val="22"/>
        </w:rPr>
      </w:pPr>
      <w:r w:rsidRPr="00DA1E1F">
        <w:rPr>
          <w:rFonts w:ascii="Arial" w:hAnsi="Arial" w:cs="Arial"/>
          <w:sz w:val="22"/>
          <w:szCs w:val="22"/>
        </w:rPr>
        <w:t xml:space="preserve">De SMB-richtlijn, maar ook de Wet Milieubeheer eisen dat in een MER leemtes in kennis expliciet worden vermeld opdat daarmee rekening kan worden gehouden bij het nemen van besluiten. </w:t>
      </w:r>
    </w:p>
    <w:p w14:paraId="236C90AE" w14:textId="77777777" w:rsidR="00C52CD4" w:rsidRPr="00DA1E1F" w:rsidRDefault="00C52CD4" w:rsidP="001C6D49">
      <w:pPr>
        <w:pStyle w:val="Lijstalinea"/>
        <w:numPr>
          <w:ilvl w:val="1"/>
          <w:numId w:val="31"/>
        </w:numPr>
        <w:ind w:left="851"/>
        <w:rPr>
          <w:rFonts w:ascii="Arial" w:hAnsi="Arial" w:cs="Arial"/>
          <w:sz w:val="22"/>
          <w:szCs w:val="22"/>
        </w:rPr>
      </w:pPr>
      <w:r w:rsidRPr="00DA1E1F">
        <w:rPr>
          <w:rFonts w:ascii="Arial" w:hAnsi="Arial" w:cs="Arial"/>
          <w:sz w:val="22"/>
          <w:szCs w:val="22"/>
        </w:rPr>
        <w:t>Tussentijdse inzichten uit lopend onderzoek (peildatum: zomer 2023) zijn dan zeker relevant om te vermelden, maar dit is niet gebeurd.</w:t>
      </w:r>
    </w:p>
    <w:p w14:paraId="16F73243" w14:textId="07C59DA8" w:rsidR="00C52CD4" w:rsidRPr="00DA1E1F" w:rsidRDefault="00C52CD4" w:rsidP="001609E9">
      <w:pPr>
        <w:pStyle w:val="Lijstalinea"/>
        <w:numPr>
          <w:ilvl w:val="0"/>
          <w:numId w:val="5"/>
        </w:numPr>
        <w:ind w:left="426"/>
        <w:rPr>
          <w:rFonts w:ascii="Arial" w:hAnsi="Arial" w:cs="Arial"/>
          <w:sz w:val="22"/>
          <w:szCs w:val="22"/>
        </w:rPr>
      </w:pPr>
      <w:r w:rsidRPr="00DA1E1F">
        <w:rPr>
          <w:rFonts w:ascii="Arial" w:hAnsi="Arial" w:cs="Arial"/>
          <w:sz w:val="22"/>
          <w:szCs w:val="22"/>
        </w:rPr>
        <w:t xml:space="preserve">In het proces is er geen onderzoek gedaan naar effecten en ervaringen bij reeds geplaatste windturbines in de echte leefwereld. </w:t>
      </w:r>
      <w:r w:rsidR="00D50357" w:rsidRPr="00DA1E1F">
        <w:rPr>
          <w:rFonts w:ascii="Arial" w:hAnsi="Arial" w:cs="Arial"/>
          <w:sz w:val="22"/>
          <w:szCs w:val="22"/>
        </w:rPr>
        <w:t>[Ref 4]</w:t>
      </w:r>
    </w:p>
    <w:p w14:paraId="24500005" w14:textId="77777777" w:rsidR="00C52CD4" w:rsidRPr="00DA1E1F" w:rsidRDefault="00C52CD4" w:rsidP="001C6D49">
      <w:pPr>
        <w:pStyle w:val="Lijstalinea"/>
        <w:numPr>
          <w:ilvl w:val="1"/>
          <w:numId w:val="32"/>
        </w:numPr>
        <w:ind w:left="851"/>
        <w:rPr>
          <w:rFonts w:ascii="Arial" w:hAnsi="Arial" w:cs="Arial"/>
          <w:sz w:val="22"/>
          <w:szCs w:val="22"/>
        </w:rPr>
      </w:pPr>
      <w:r w:rsidRPr="00DA1E1F">
        <w:rPr>
          <w:rFonts w:ascii="Arial" w:hAnsi="Arial" w:cs="Arial"/>
          <w:sz w:val="22"/>
          <w:szCs w:val="22"/>
        </w:rPr>
        <w:t xml:space="preserve">Burgers werden niet geraadpleegd. </w:t>
      </w:r>
    </w:p>
    <w:p w14:paraId="4A9BFE4A" w14:textId="77777777" w:rsidR="00371A6A" w:rsidRPr="00DA1E1F" w:rsidRDefault="009402DC" w:rsidP="001609E9">
      <w:pPr>
        <w:pStyle w:val="Lijstalinea"/>
        <w:numPr>
          <w:ilvl w:val="0"/>
          <w:numId w:val="18"/>
        </w:numPr>
        <w:ind w:left="426"/>
        <w:rPr>
          <w:rFonts w:ascii="Arial" w:hAnsi="Arial" w:cs="Arial"/>
          <w:sz w:val="22"/>
          <w:szCs w:val="22"/>
        </w:rPr>
      </w:pPr>
      <w:r w:rsidRPr="00DA1E1F">
        <w:rPr>
          <w:rFonts w:ascii="Arial" w:hAnsi="Arial" w:cs="Arial"/>
          <w:sz w:val="22"/>
          <w:szCs w:val="22"/>
        </w:rPr>
        <w:t xml:space="preserve">Opmerkelijk is dat het adviesbureau Arcadis ook een Plan MER opgesteld heeft voor de Vlaamse overheid </w:t>
      </w:r>
      <w:r w:rsidRPr="00DA1E1F">
        <w:rPr>
          <w:rStyle w:val="Voetnootmarkering"/>
          <w:rFonts w:ascii="Arial" w:hAnsi="Arial" w:cs="Arial"/>
          <w:sz w:val="22"/>
          <w:szCs w:val="22"/>
        </w:rPr>
        <w:footnoteReference w:id="11"/>
      </w:r>
      <w:r w:rsidRPr="00DA1E1F">
        <w:rPr>
          <w:rFonts w:ascii="Arial" w:hAnsi="Arial" w:cs="Arial"/>
          <w:sz w:val="22"/>
          <w:szCs w:val="22"/>
        </w:rPr>
        <w:t xml:space="preserve"> . </w:t>
      </w:r>
    </w:p>
    <w:p w14:paraId="54E52971" w14:textId="77777777" w:rsidR="00936ABB" w:rsidRPr="00DA1E1F" w:rsidRDefault="009402DC" w:rsidP="001C6D49">
      <w:pPr>
        <w:pStyle w:val="Lijstalinea"/>
        <w:numPr>
          <w:ilvl w:val="1"/>
          <w:numId w:val="33"/>
        </w:numPr>
        <w:ind w:left="851"/>
        <w:rPr>
          <w:rFonts w:ascii="Arial" w:hAnsi="Arial" w:cs="Arial"/>
          <w:sz w:val="22"/>
          <w:szCs w:val="22"/>
        </w:rPr>
      </w:pPr>
      <w:r w:rsidRPr="00DA1E1F">
        <w:rPr>
          <w:rFonts w:ascii="Arial" w:hAnsi="Arial" w:cs="Arial"/>
          <w:sz w:val="22"/>
          <w:szCs w:val="22"/>
        </w:rPr>
        <w:t xml:space="preserve">Op een aantal onderwerpen komt Arcadis daar tot </w:t>
      </w:r>
      <w:r w:rsidR="000D41A4" w:rsidRPr="00DA1E1F">
        <w:rPr>
          <w:rFonts w:ascii="Arial" w:hAnsi="Arial" w:cs="Arial"/>
          <w:sz w:val="22"/>
          <w:szCs w:val="22"/>
        </w:rPr>
        <w:t xml:space="preserve">wezenlijk </w:t>
      </w:r>
      <w:r w:rsidRPr="00DA1E1F">
        <w:rPr>
          <w:rFonts w:ascii="Arial" w:hAnsi="Arial" w:cs="Arial"/>
          <w:sz w:val="22"/>
          <w:szCs w:val="22"/>
        </w:rPr>
        <w:t>andere conclusies</w:t>
      </w:r>
      <w:r w:rsidR="000D41A4" w:rsidRPr="00DA1E1F">
        <w:rPr>
          <w:rFonts w:ascii="Arial" w:hAnsi="Arial" w:cs="Arial"/>
          <w:sz w:val="22"/>
          <w:szCs w:val="22"/>
        </w:rPr>
        <w:t xml:space="preserve"> en adviezen</w:t>
      </w:r>
      <w:r w:rsidR="00936ABB" w:rsidRPr="00DA1E1F">
        <w:rPr>
          <w:rFonts w:ascii="Arial" w:hAnsi="Arial" w:cs="Arial"/>
          <w:sz w:val="22"/>
          <w:szCs w:val="22"/>
        </w:rPr>
        <w:t>, als basis voor de windturbinebepalingen</w:t>
      </w:r>
      <w:r w:rsidRPr="00DA1E1F">
        <w:rPr>
          <w:rFonts w:ascii="Arial" w:hAnsi="Arial" w:cs="Arial"/>
          <w:sz w:val="22"/>
          <w:szCs w:val="22"/>
        </w:rPr>
        <w:t xml:space="preserve"> (zie ook pt 1.2)</w:t>
      </w:r>
      <w:r w:rsidR="00936ABB" w:rsidRPr="00DA1E1F">
        <w:rPr>
          <w:rFonts w:ascii="Arial" w:hAnsi="Arial" w:cs="Arial"/>
          <w:sz w:val="22"/>
          <w:szCs w:val="22"/>
        </w:rPr>
        <w:t>.</w:t>
      </w:r>
    </w:p>
    <w:p w14:paraId="34FE5C60" w14:textId="226A1B62" w:rsidR="00FC630B" w:rsidRPr="00DA1E1F" w:rsidRDefault="00936ABB" w:rsidP="001C6D49">
      <w:pPr>
        <w:pStyle w:val="Lijstalinea"/>
        <w:numPr>
          <w:ilvl w:val="1"/>
          <w:numId w:val="33"/>
        </w:numPr>
        <w:ind w:left="851"/>
        <w:rPr>
          <w:rFonts w:ascii="Arial" w:hAnsi="Arial" w:cs="Arial"/>
          <w:sz w:val="22"/>
          <w:szCs w:val="22"/>
        </w:rPr>
      </w:pPr>
      <w:r w:rsidRPr="00DA1E1F">
        <w:rPr>
          <w:rFonts w:ascii="Arial" w:hAnsi="Arial" w:cs="Arial"/>
          <w:sz w:val="22"/>
          <w:szCs w:val="22"/>
        </w:rPr>
        <w:t>Een logische ver</w:t>
      </w:r>
      <w:r w:rsidR="001025A4" w:rsidRPr="00DA1E1F">
        <w:rPr>
          <w:rFonts w:ascii="Arial" w:hAnsi="Arial" w:cs="Arial"/>
          <w:sz w:val="22"/>
          <w:szCs w:val="22"/>
        </w:rPr>
        <w:t>o</w:t>
      </w:r>
      <w:r w:rsidRPr="00DA1E1F">
        <w:rPr>
          <w:rFonts w:ascii="Arial" w:hAnsi="Arial" w:cs="Arial"/>
          <w:sz w:val="22"/>
          <w:szCs w:val="22"/>
        </w:rPr>
        <w:t xml:space="preserve">nderstelling is </w:t>
      </w:r>
      <w:r w:rsidR="001025A4" w:rsidRPr="00DA1E1F">
        <w:rPr>
          <w:rFonts w:ascii="Arial" w:hAnsi="Arial" w:cs="Arial"/>
          <w:sz w:val="22"/>
          <w:szCs w:val="22"/>
        </w:rPr>
        <w:t xml:space="preserve">dan </w:t>
      </w:r>
      <w:r w:rsidR="00A71F23" w:rsidRPr="00DA1E1F">
        <w:rPr>
          <w:rFonts w:ascii="Arial" w:hAnsi="Arial" w:cs="Arial"/>
          <w:sz w:val="22"/>
          <w:szCs w:val="22"/>
        </w:rPr>
        <w:t>dat de basis van het onderzoek (</w:t>
      </w:r>
      <w:r w:rsidR="00D15BF7" w:rsidRPr="00DA1E1F">
        <w:rPr>
          <w:rFonts w:ascii="Arial" w:hAnsi="Arial" w:cs="Arial"/>
          <w:sz w:val="22"/>
          <w:szCs w:val="22"/>
        </w:rPr>
        <w:t xml:space="preserve">bijv. </w:t>
      </w:r>
      <w:r w:rsidR="00A71F23" w:rsidRPr="00DA1E1F">
        <w:rPr>
          <w:rFonts w:ascii="Arial" w:hAnsi="Arial" w:cs="Arial"/>
          <w:sz w:val="22"/>
          <w:szCs w:val="22"/>
        </w:rPr>
        <w:t>literatuur</w:t>
      </w:r>
      <w:r w:rsidR="00D15BF7" w:rsidRPr="00DA1E1F">
        <w:rPr>
          <w:rFonts w:ascii="Arial" w:hAnsi="Arial" w:cs="Arial"/>
          <w:sz w:val="22"/>
          <w:szCs w:val="22"/>
        </w:rPr>
        <w:t xml:space="preserve"> of fysieke metingen</w:t>
      </w:r>
      <w:r w:rsidR="001025A4" w:rsidRPr="00DA1E1F">
        <w:rPr>
          <w:rFonts w:ascii="Arial" w:hAnsi="Arial" w:cs="Arial"/>
          <w:sz w:val="22"/>
          <w:szCs w:val="22"/>
        </w:rPr>
        <w:t>) zo verschillend is, dat het andere conclusies rechtvaardig</w:t>
      </w:r>
      <w:r w:rsidR="00FD710C" w:rsidRPr="00DA1E1F">
        <w:rPr>
          <w:rFonts w:ascii="Arial" w:hAnsi="Arial" w:cs="Arial"/>
          <w:sz w:val="22"/>
          <w:szCs w:val="22"/>
        </w:rPr>
        <w:t>t</w:t>
      </w:r>
      <w:r w:rsidR="001025A4" w:rsidRPr="00DA1E1F">
        <w:rPr>
          <w:rFonts w:ascii="Arial" w:hAnsi="Arial" w:cs="Arial"/>
          <w:sz w:val="22"/>
          <w:szCs w:val="22"/>
        </w:rPr>
        <w:t>.</w:t>
      </w:r>
    </w:p>
    <w:p w14:paraId="183256D6" w14:textId="77777777" w:rsidR="00FC630B" w:rsidRPr="00DA1E1F" w:rsidRDefault="00FC630B" w:rsidP="001609E9">
      <w:pPr>
        <w:ind w:left="426"/>
        <w:rPr>
          <w:rFonts w:ascii="Arial" w:hAnsi="Arial" w:cs="Arial"/>
          <w:sz w:val="22"/>
          <w:szCs w:val="22"/>
        </w:rPr>
      </w:pPr>
    </w:p>
    <w:p w14:paraId="0A4A5575" w14:textId="485681DA" w:rsidR="00FC630B" w:rsidRPr="00DA1E1F" w:rsidRDefault="00FC630B" w:rsidP="001609E9">
      <w:pPr>
        <w:ind w:left="142"/>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wilt u expl</w:t>
      </w:r>
      <w:r w:rsidR="007F06DF" w:rsidRPr="00DA1E1F">
        <w:rPr>
          <w:rFonts w:ascii="Arial" w:hAnsi="Arial" w:cs="Arial"/>
          <w:sz w:val="22"/>
          <w:szCs w:val="22"/>
        </w:rPr>
        <w:t>iciet</w:t>
      </w:r>
      <w:r w:rsidRPr="00DA1E1F">
        <w:rPr>
          <w:rFonts w:ascii="Arial" w:hAnsi="Arial" w:cs="Arial"/>
          <w:sz w:val="22"/>
          <w:szCs w:val="22"/>
        </w:rPr>
        <w:t xml:space="preserve"> </w:t>
      </w:r>
      <w:r w:rsidR="007F06DF" w:rsidRPr="00DA1E1F">
        <w:rPr>
          <w:rFonts w:ascii="Arial" w:hAnsi="Arial" w:cs="Arial"/>
          <w:sz w:val="22"/>
          <w:szCs w:val="22"/>
        </w:rPr>
        <w:t xml:space="preserve">(laten) </w:t>
      </w:r>
      <w:r w:rsidRPr="00DA1E1F">
        <w:rPr>
          <w:rFonts w:ascii="Arial" w:hAnsi="Arial" w:cs="Arial"/>
          <w:sz w:val="22"/>
          <w:szCs w:val="22"/>
        </w:rPr>
        <w:t xml:space="preserve">maken welke </w:t>
      </w:r>
      <w:r w:rsidR="007F06DF" w:rsidRPr="00DA1E1F">
        <w:rPr>
          <w:rFonts w:ascii="Arial" w:hAnsi="Arial" w:cs="Arial"/>
          <w:sz w:val="22"/>
          <w:szCs w:val="22"/>
        </w:rPr>
        <w:t>onderzo</w:t>
      </w:r>
      <w:r w:rsidR="00B31F6D" w:rsidRPr="00DA1E1F">
        <w:rPr>
          <w:rFonts w:ascii="Arial" w:hAnsi="Arial" w:cs="Arial"/>
          <w:sz w:val="22"/>
          <w:szCs w:val="22"/>
        </w:rPr>
        <w:t xml:space="preserve">eken in het voor de Vlaamse overheid </w:t>
      </w:r>
      <w:r w:rsidR="00852BDA" w:rsidRPr="00DA1E1F">
        <w:rPr>
          <w:rFonts w:ascii="Arial" w:hAnsi="Arial" w:cs="Arial"/>
          <w:sz w:val="22"/>
          <w:szCs w:val="22"/>
        </w:rPr>
        <w:t xml:space="preserve">uitgewerkte Plan MER </w:t>
      </w:r>
      <w:r w:rsidR="00852BDA" w:rsidRPr="00DA1E1F">
        <w:rPr>
          <w:rFonts w:ascii="Arial" w:hAnsi="Arial" w:cs="Arial"/>
          <w:sz w:val="22"/>
          <w:szCs w:val="22"/>
          <w:u w:val="single"/>
        </w:rPr>
        <w:t>wel</w:t>
      </w:r>
      <w:r w:rsidR="00852BDA" w:rsidRPr="00DA1E1F">
        <w:rPr>
          <w:rFonts w:ascii="Arial" w:hAnsi="Arial" w:cs="Arial"/>
          <w:sz w:val="22"/>
          <w:szCs w:val="22"/>
        </w:rPr>
        <w:t xml:space="preserve"> en in de Plan MER voor de Nederlandse overheid </w:t>
      </w:r>
      <w:r w:rsidR="00852BDA" w:rsidRPr="00DA1E1F">
        <w:rPr>
          <w:rFonts w:ascii="Arial" w:hAnsi="Arial" w:cs="Arial"/>
          <w:sz w:val="22"/>
          <w:szCs w:val="22"/>
          <w:u w:val="single"/>
        </w:rPr>
        <w:t>niet</w:t>
      </w:r>
      <w:r w:rsidR="00263FE6" w:rsidRPr="00DA1E1F">
        <w:rPr>
          <w:rFonts w:ascii="Arial" w:hAnsi="Arial" w:cs="Arial"/>
          <w:sz w:val="22"/>
          <w:szCs w:val="22"/>
        </w:rPr>
        <w:t xml:space="preserve"> als basis gediend hebben (literatuur of anderszins)? </w:t>
      </w:r>
      <w:r w:rsidR="00FD710C" w:rsidRPr="00DA1E1F">
        <w:rPr>
          <w:rFonts w:ascii="Arial" w:hAnsi="Arial" w:cs="Arial"/>
          <w:sz w:val="22"/>
          <w:szCs w:val="22"/>
        </w:rPr>
        <w:t xml:space="preserve">En andersom: welke </w:t>
      </w:r>
      <w:r w:rsidR="00C221B0" w:rsidRPr="00DA1E1F">
        <w:rPr>
          <w:rFonts w:ascii="Arial" w:hAnsi="Arial" w:cs="Arial"/>
          <w:sz w:val="22"/>
          <w:szCs w:val="22"/>
        </w:rPr>
        <w:t>onderzoeken die in Nederland uitgevoerd zijn</w:t>
      </w:r>
      <w:r w:rsidR="002D3C33" w:rsidRPr="00DA1E1F">
        <w:rPr>
          <w:rFonts w:ascii="Arial" w:hAnsi="Arial" w:cs="Arial"/>
          <w:sz w:val="22"/>
          <w:szCs w:val="22"/>
        </w:rPr>
        <w:t xml:space="preserve"> </w:t>
      </w:r>
      <w:r w:rsidR="00C221B0" w:rsidRPr="00DA1E1F">
        <w:rPr>
          <w:rFonts w:ascii="Arial" w:hAnsi="Arial" w:cs="Arial"/>
          <w:sz w:val="22"/>
          <w:szCs w:val="22"/>
        </w:rPr>
        <w:t xml:space="preserve">en in </w:t>
      </w:r>
      <w:r w:rsidR="007D565B" w:rsidRPr="00DA1E1F">
        <w:rPr>
          <w:rFonts w:ascii="Arial" w:hAnsi="Arial" w:cs="Arial"/>
          <w:sz w:val="22"/>
          <w:szCs w:val="22"/>
        </w:rPr>
        <w:t>de Vlaamse Plan-ME</w:t>
      </w:r>
      <w:r w:rsidR="00407F69" w:rsidRPr="00DA1E1F">
        <w:rPr>
          <w:rFonts w:ascii="Arial" w:hAnsi="Arial" w:cs="Arial"/>
          <w:sz w:val="22"/>
          <w:szCs w:val="22"/>
        </w:rPr>
        <w:t>R</w:t>
      </w:r>
      <w:r w:rsidR="007D565B" w:rsidRPr="00DA1E1F">
        <w:rPr>
          <w:rFonts w:ascii="Arial" w:hAnsi="Arial" w:cs="Arial"/>
          <w:sz w:val="22"/>
          <w:szCs w:val="22"/>
        </w:rPr>
        <w:t xml:space="preserve"> niet</w:t>
      </w:r>
      <w:r w:rsidR="00CE763E" w:rsidRPr="00DA1E1F">
        <w:rPr>
          <w:rFonts w:ascii="Arial" w:hAnsi="Arial" w:cs="Arial"/>
          <w:sz w:val="22"/>
          <w:szCs w:val="22"/>
        </w:rPr>
        <w:t>,</w:t>
      </w:r>
      <w:r w:rsidR="007D565B" w:rsidRPr="00DA1E1F">
        <w:rPr>
          <w:rFonts w:ascii="Arial" w:hAnsi="Arial" w:cs="Arial"/>
          <w:sz w:val="22"/>
          <w:szCs w:val="22"/>
        </w:rPr>
        <w:t xml:space="preserve"> hebben dan geleid tot geheel </w:t>
      </w:r>
      <w:r w:rsidR="002D3C33" w:rsidRPr="00DA1E1F">
        <w:rPr>
          <w:rFonts w:ascii="Arial" w:hAnsi="Arial" w:cs="Arial"/>
          <w:sz w:val="22"/>
          <w:szCs w:val="22"/>
        </w:rPr>
        <w:t xml:space="preserve">afwijkende inzichten en conclusies in </w:t>
      </w:r>
      <w:r w:rsidR="00407F69" w:rsidRPr="00DA1E1F">
        <w:rPr>
          <w:rFonts w:ascii="Arial" w:hAnsi="Arial" w:cs="Arial"/>
          <w:sz w:val="22"/>
          <w:szCs w:val="22"/>
        </w:rPr>
        <w:t xml:space="preserve">het </w:t>
      </w:r>
      <w:r w:rsidR="002D3C33" w:rsidRPr="00DA1E1F">
        <w:rPr>
          <w:rFonts w:ascii="Arial" w:hAnsi="Arial" w:cs="Arial"/>
          <w:sz w:val="22"/>
          <w:szCs w:val="22"/>
        </w:rPr>
        <w:t>Nederlan</w:t>
      </w:r>
      <w:r w:rsidR="00407F69" w:rsidRPr="00DA1E1F">
        <w:rPr>
          <w:rFonts w:ascii="Arial" w:hAnsi="Arial" w:cs="Arial"/>
          <w:sz w:val="22"/>
          <w:szCs w:val="22"/>
        </w:rPr>
        <w:t>dse Plan-MER</w:t>
      </w:r>
      <w:r w:rsidR="002D3C33" w:rsidRPr="00DA1E1F">
        <w:rPr>
          <w:rFonts w:ascii="Arial" w:hAnsi="Arial" w:cs="Arial"/>
          <w:sz w:val="22"/>
          <w:szCs w:val="22"/>
        </w:rPr>
        <w:t>?</w:t>
      </w:r>
    </w:p>
    <w:p w14:paraId="5E9D25B1" w14:textId="77777777" w:rsidR="00D15BF7" w:rsidRPr="00DA1E1F" w:rsidRDefault="00D15BF7" w:rsidP="00FC630B">
      <w:pPr>
        <w:ind w:left="708"/>
        <w:rPr>
          <w:rFonts w:ascii="Arial" w:hAnsi="Arial" w:cs="Arial"/>
          <w:sz w:val="22"/>
          <w:szCs w:val="22"/>
        </w:rPr>
      </w:pPr>
    </w:p>
    <w:p w14:paraId="2C1D84D4" w14:textId="7B638BFD" w:rsidR="00C52CD4" w:rsidRPr="00DA1E1F" w:rsidRDefault="00C52CD4" w:rsidP="001609E9">
      <w:pPr>
        <w:pStyle w:val="Lijstalinea"/>
        <w:numPr>
          <w:ilvl w:val="0"/>
          <w:numId w:val="19"/>
        </w:numPr>
        <w:ind w:left="426"/>
        <w:rPr>
          <w:rFonts w:ascii="Arial" w:hAnsi="Arial" w:cs="Arial"/>
          <w:sz w:val="22"/>
          <w:szCs w:val="22"/>
        </w:rPr>
      </w:pPr>
      <w:r w:rsidRPr="00DA1E1F">
        <w:rPr>
          <w:rFonts w:ascii="Arial" w:hAnsi="Arial" w:cs="Arial"/>
          <w:sz w:val="22"/>
          <w:szCs w:val="22"/>
        </w:rPr>
        <w:t>Participatie beperkt zich voor burger</w:t>
      </w:r>
      <w:r w:rsidR="003715D0" w:rsidRPr="00DA1E1F">
        <w:rPr>
          <w:rFonts w:ascii="Arial" w:hAnsi="Arial" w:cs="Arial"/>
          <w:sz w:val="22"/>
          <w:szCs w:val="22"/>
        </w:rPr>
        <w:t xml:space="preserve">s </w:t>
      </w:r>
      <w:r w:rsidRPr="00DA1E1F">
        <w:rPr>
          <w:rFonts w:ascii="Arial" w:hAnsi="Arial" w:cs="Arial"/>
          <w:sz w:val="22"/>
          <w:szCs w:val="22"/>
        </w:rPr>
        <w:t xml:space="preserve">tot het in mogen dienen van </w:t>
      </w:r>
      <w:r w:rsidR="009E6289" w:rsidRPr="00DA1E1F">
        <w:rPr>
          <w:rFonts w:ascii="Arial" w:hAnsi="Arial" w:cs="Arial"/>
          <w:sz w:val="22"/>
          <w:szCs w:val="22"/>
        </w:rPr>
        <w:t>zienswijzen</w:t>
      </w:r>
      <w:r w:rsidRPr="00DA1E1F">
        <w:rPr>
          <w:rFonts w:ascii="Arial" w:hAnsi="Arial" w:cs="Arial"/>
          <w:sz w:val="22"/>
          <w:szCs w:val="22"/>
        </w:rPr>
        <w:t>, terwijl de windturbinebepalingen via internetconsultatie</w:t>
      </w:r>
      <w:r w:rsidRPr="00DA1E1F">
        <w:rPr>
          <w:rFonts w:ascii="Arial" w:hAnsi="Arial" w:cs="Arial"/>
          <w:vertAlign w:val="superscript"/>
        </w:rPr>
        <w:footnoteReference w:id="12"/>
      </w:r>
      <w:r w:rsidRPr="00DA1E1F">
        <w:rPr>
          <w:rFonts w:ascii="Arial" w:hAnsi="Arial" w:cs="Arial"/>
        </w:rPr>
        <w:t xml:space="preserve"> </w:t>
      </w:r>
      <w:r w:rsidRPr="00DA1E1F">
        <w:rPr>
          <w:rFonts w:ascii="Arial" w:hAnsi="Arial" w:cs="Arial"/>
          <w:sz w:val="22"/>
          <w:szCs w:val="22"/>
        </w:rPr>
        <w:t xml:space="preserve">aangekondigd hadden moeten worden. </w:t>
      </w:r>
    </w:p>
    <w:p w14:paraId="037D77A9" w14:textId="1526EF78" w:rsidR="00C52CD4" w:rsidRPr="00DA1E1F" w:rsidRDefault="00C52CD4" w:rsidP="001C6D49">
      <w:pPr>
        <w:pStyle w:val="Lijstalinea"/>
        <w:numPr>
          <w:ilvl w:val="1"/>
          <w:numId w:val="34"/>
        </w:numPr>
        <w:ind w:left="851"/>
        <w:rPr>
          <w:rFonts w:ascii="Arial" w:hAnsi="Arial" w:cs="Arial"/>
          <w:sz w:val="22"/>
          <w:szCs w:val="22"/>
        </w:rPr>
      </w:pPr>
      <w:r w:rsidRPr="00DA1E1F">
        <w:rPr>
          <w:rFonts w:ascii="Arial" w:hAnsi="Arial" w:cs="Arial"/>
          <w:sz w:val="22"/>
          <w:szCs w:val="22"/>
        </w:rPr>
        <w:lastRenderedPageBreak/>
        <w:t>Bij de verklaring waarom is afgezien van internet-consultatie wordt aangegeven</w:t>
      </w:r>
      <w:r w:rsidR="00632BB7" w:rsidRPr="00DA1E1F">
        <w:rPr>
          <w:rFonts w:ascii="Arial" w:hAnsi="Arial" w:cs="Arial"/>
          <w:sz w:val="22"/>
          <w:szCs w:val="22"/>
        </w:rPr>
        <w:t xml:space="preserve"> (</w:t>
      </w:r>
      <w:r w:rsidR="00BC1767" w:rsidRPr="00DA1E1F">
        <w:rPr>
          <w:rFonts w:ascii="Arial" w:hAnsi="Arial" w:cs="Arial"/>
          <w:sz w:val="22"/>
          <w:szCs w:val="22"/>
        </w:rPr>
        <w:t xml:space="preserve">[Ref 3], </w:t>
      </w:r>
      <w:r w:rsidR="00202650" w:rsidRPr="00DA1E1F">
        <w:rPr>
          <w:rFonts w:ascii="Arial" w:hAnsi="Arial" w:cs="Arial"/>
          <w:sz w:val="22"/>
          <w:szCs w:val="22"/>
        </w:rPr>
        <w:t>blz</w:t>
      </w:r>
      <w:r w:rsidR="00DA1E1F">
        <w:rPr>
          <w:rFonts w:ascii="Arial" w:hAnsi="Arial" w:cs="Arial"/>
          <w:sz w:val="22"/>
          <w:szCs w:val="22"/>
        </w:rPr>
        <w:t>.</w:t>
      </w:r>
      <w:r w:rsidR="00202650" w:rsidRPr="00DA1E1F">
        <w:rPr>
          <w:rFonts w:ascii="Arial" w:hAnsi="Arial" w:cs="Arial"/>
          <w:sz w:val="22"/>
          <w:szCs w:val="22"/>
        </w:rPr>
        <w:t xml:space="preserve"> 14 voetn</w:t>
      </w:r>
      <w:r w:rsidR="0087450E" w:rsidRPr="00DA1E1F">
        <w:rPr>
          <w:rFonts w:ascii="Arial" w:hAnsi="Arial" w:cs="Arial"/>
          <w:sz w:val="22"/>
          <w:szCs w:val="22"/>
        </w:rPr>
        <w:t>o</w:t>
      </w:r>
      <w:r w:rsidR="00202650" w:rsidRPr="00DA1E1F">
        <w:rPr>
          <w:rFonts w:ascii="Arial" w:hAnsi="Arial" w:cs="Arial"/>
          <w:sz w:val="22"/>
          <w:szCs w:val="22"/>
        </w:rPr>
        <w:t>ot 19</w:t>
      </w:r>
      <w:r w:rsidR="0087450E" w:rsidRPr="00DA1E1F">
        <w:rPr>
          <w:rFonts w:ascii="Arial" w:hAnsi="Arial" w:cs="Arial"/>
          <w:sz w:val="22"/>
          <w:szCs w:val="22"/>
        </w:rPr>
        <w:t>)</w:t>
      </w:r>
      <w:r w:rsidR="00202650" w:rsidRPr="00DA1E1F">
        <w:rPr>
          <w:rFonts w:ascii="Arial" w:hAnsi="Arial" w:cs="Arial"/>
          <w:sz w:val="22"/>
          <w:szCs w:val="22"/>
        </w:rPr>
        <w:t xml:space="preserve"> </w:t>
      </w:r>
      <w:r w:rsidRPr="00DA1E1F">
        <w:rPr>
          <w:rFonts w:ascii="Arial" w:hAnsi="Arial" w:cs="Arial"/>
          <w:sz w:val="22"/>
          <w:szCs w:val="22"/>
        </w:rPr>
        <w:t xml:space="preserve">, dat consultatie als overbodig wordt beschouwd en tot onduidelijkheid en extra uitvoeringslasten zou leiden. </w:t>
      </w:r>
    </w:p>
    <w:p w14:paraId="7F643C2C" w14:textId="2D506313" w:rsidR="00C52CD4" w:rsidRPr="00DA1E1F" w:rsidRDefault="00C52CD4" w:rsidP="001C6D49">
      <w:pPr>
        <w:pStyle w:val="Lijstalinea"/>
        <w:numPr>
          <w:ilvl w:val="1"/>
          <w:numId w:val="34"/>
        </w:numPr>
        <w:ind w:left="851"/>
        <w:rPr>
          <w:rFonts w:ascii="Arial" w:hAnsi="Arial" w:cs="Arial"/>
          <w:sz w:val="22"/>
          <w:szCs w:val="22"/>
        </w:rPr>
      </w:pPr>
      <w:r w:rsidRPr="00DA1E1F">
        <w:rPr>
          <w:rFonts w:ascii="Arial" w:hAnsi="Arial" w:cs="Arial"/>
          <w:sz w:val="22"/>
          <w:szCs w:val="22"/>
        </w:rPr>
        <w:t xml:space="preserve">Verder wordt </w:t>
      </w:r>
      <w:r w:rsidR="00261499" w:rsidRPr="00DA1E1F">
        <w:rPr>
          <w:rFonts w:ascii="Arial" w:hAnsi="Arial" w:cs="Arial"/>
          <w:sz w:val="22"/>
          <w:szCs w:val="22"/>
        </w:rPr>
        <w:t xml:space="preserve">daarbij </w:t>
      </w:r>
      <w:r w:rsidRPr="00DA1E1F">
        <w:rPr>
          <w:rFonts w:ascii="Arial" w:hAnsi="Arial" w:cs="Arial"/>
          <w:sz w:val="22"/>
          <w:szCs w:val="22"/>
        </w:rPr>
        <w:t xml:space="preserve">als verklaring </w:t>
      </w:r>
      <w:r w:rsidR="00C942C2" w:rsidRPr="00DA1E1F">
        <w:rPr>
          <w:rFonts w:ascii="Arial" w:hAnsi="Arial" w:cs="Arial"/>
          <w:sz w:val="22"/>
          <w:szCs w:val="22"/>
        </w:rPr>
        <w:t>ge</w:t>
      </w:r>
      <w:r w:rsidRPr="00DA1E1F">
        <w:rPr>
          <w:rFonts w:ascii="Arial" w:hAnsi="Arial" w:cs="Arial"/>
          <w:sz w:val="22"/>
          <w:szCs w:val="22"/>
        </w:rPr>
        <w:t>geven</w:t>
      </w:r>
      <w:r w:rsidR="00C942C2" w:rsidRPr="00DA1E1F">
        <w:rPr>
          <w:rFonts w:ascii="Arial" w:hAnsi="Arial" w:cs="Arial"/>
          <w:sz w:val="22"/>
          <w:szCs w:val="22"/>
        </w:rPr>
        <w:t>:</w:t>
      </w:r>
      <w:r w:rsidRPr="00DA1E1F">
        <w:rPr>
          <w:rFonts w:ascii="Arial" w:hAnsi="Arial" w:cs="Arial"/>
          <w:sz w:val="22"/>
          <w:szCs w:val="22"/>
        </w:rPr>
        <w:t xml:space="preserve"> “Artikel 23.4 van de Omgevingswet </w:t>
      </w:r>
      <w:r w:rsidR="003B1F47" w:rsidRPr="00DA1E1F">
        <w:rPr>
          <w:rStyle w:val="Voetnootmarkering"/>
          <w:rFonts w:ascii="Arial" w:hAnsi="Arial" w:cs="Arial"/>
          <w:sz w:val="22"/>
          <w:szCs w:val="22"/>
        </w:rPr>
        <w:footnoteReference w:id="13"/>
      </w:r>
      <w:r w:rsidR="003B1F47" w:rsidRPr="00DA1E1F">
        <w:rPr>
          <w:rStyle w:val="Voetnootmarkering"/>
          <w:rFonts w:ascii="Arial" w:hAnsi="Arial" w:cs="Arial"/>
        </w:rPr>
        <w:t xml:space="preserve"> </w:t>
      </w:r>
      <w:r w:rsidRPr="00DA1E1F">
        <w:rPr>
          <w:rFonts w:ascii="Arial" w:hAnsi="Arial" w:cs="Arial"/>
          <w:sz w:val="22"/>
          <w:szCs w:val="22"/>
        </w:rPr>
        <w:t xml:space="preserve">voorziet in een verplichting tot publieksparticipatie over een ontwerp van een algemene maatregel van bestuur, biedt de ruimte om in plaats van internetconsultatie via een zienswijzeprocedure een ieder in de gelegenheid te stellen om opmerkingen over het ontwerpbesluit te maken”.  </w:t>
      </w:r>
    </w:p>
    <w:p w14:paraId="43656383" w14:textId="77777777" w:rsidR="00C52CD4" w:rsidRPr="00DA1E1F" w:rsidRDefault="00C52CD4" w:rsidP="00C52CD4">
      <w:pPr>
        <w:rPr>
          <w:rFonts w:ascii="Arial" w:hAnsi="Arial" w:cs="Arial"/>
          <w:sz w:val="22"/>
          <w:szCs w:val="22"/>
        </w:rPr>
      </w:pPr>
    </w:p>
    <w:p w14:paraId="23A7786D" w14:textId="18626568" w:rsidR="00C52CD4" w:rsidRPr="00DA1E1F" w:rsidRDefault="00C52CD4" w:rsidP="00C52CD4">
      <w:pPr>
        <w:rPr>
          <w:rFonts w:ascii="Arial" w:hAnsi="Arial" w:cs="Arial"/>
          <w:sz w:val="22"/>
          <w:szCs w:val="22"/>
        </w:rPr>
      </w:pPr>
      <w:r w:rsidRPr="00DA1E1F">
        <w:rPr>
          <w:rFonts w:ascii="Arial" w:hAnsi="Arial" w:cs="Arial"/>
          <w:sz w:val="22"/>
          <w:szCs w:val="22"/>
        </w:rPr>
        <w:t xml:space="preserve">Al met al mist het onderliggende onderzoek aan wetenschappelijk gefundeerde onderbouwing (met “statistical power” op basis van voldoende meetdata) en voldoet niet </w:t>
      </w:r>
      <w:r w:rsidR="00C942C2" w:rsidRPr="00DA1E1F">
        <w:rPr>
          <w:rFonts w:ascii="Arial" w:hAnsi="Arial" w:cs="Arial"/>
          <w:sz w:val="22"/>
          <w:szCs w:val="22"/>
        </w:rPr>
        <w:t xml:space="preserve">aan </w:t>
      </w:r>
      <w:r w:rsidRPr="00DA1E1F">
        <w:rPr>
          <w:rFonts w:ascii="Arial" w:hAnsi="Arial" w:cs="Arial"/>
          <w:sz w:val="22"/>
          <w:szCs w:val="22"/>
        </w:rPr>
        <w:t>wetenschappelijke uitgangspunten en eisen qua methoden</w:t>
      </w:r>
      <w:r w:rsidR="008B3258" w:rsidRPr="00DA1E1F">
        <w:rPr>
          <w:rFonts w:ascii="Arial" w:hAnsi="Arial" w:cs="Arial"/>
          <w:sz w:val="22"/>
          <w:szCs w:val="22"/>
        </w:rPr>
        <w:t xml:space="preserve"> en</w:t>
      </w:r>
      <w:r w:rsidRPr="00DA1E1F">
        <w:rPr>
          <w:rFonts w:ascii="Arial" w:hAnsi="Arial" w:cs="Arial"/>
          <w:sz w:val="22"/>
          <w:szCs w:val="22"/>
        </w:rPr>
        <w:t xml:space="preserve"> technieken. Ook mist het aan kwaliteitsborging met transparantie reviews van topwetenschappers (technisch, wiskundig, medisch). Daarnaast wordt geen enkele melding gemaakt van tussentijds ontstane inzichten uit lopend onderzoek en zijn mogelijkheden voor burgers om te participeren miniem en in tegenspraak </w:t>
      </w:r>
      <w:r w:rsidR="00C942C2" w:rsidRPr="00DA1E1F">
        <w:rPr>
          <w:rFonts w:ascii="Arial" w:hAnsi="Arial" w:cs="Arial"/>
          <w:sz w:val="22"/>
          <w:szCs w:val="22"/>
        </w:rPr>
        <w:t xml:space="preserve">met </w:t>
      </w:r>
      <w:r w:rsidRPr="00DA1E1F">
        <w:rPr>
          <w:rFonts w:ascii="Arial" w:hAnsi="Arial" w:cs="Arial"/>
          <w:sz w:val="22"/>
          <w:szCs w:val="22"/>
        </w:rPr>
        <w:t>wat de overheid veelvuldig uitdraagt m</w:t>
      </w:r>
      <w:r w:rsidR="00F3409E" w:rsidRPr="00DA1E1F">
        <w:rPr>
          <w:rFonts w:ascii="Arial" w:hAnsi="Arial" w:cs="Arial"/>
          <w:sz w:val="22"/>
          <w:szCs w:val="22"/>
        </w:rPr>
        <w:t xml:space="preserve">et betrekking tot </w:t>
      </w:r>
      <w:r w:rsidRPr="00DA1E1F">
        <w:rPr>
          <w:rFonts w:ascii="Arial" w:hAnsi="Arial" w:cs="Arial"/>
          <w:sz w:val="22"/>
          <w:szCs w:val="22"/>
        </w:rPr>
        <w:t>participatie.</w:t>
      </w:r>
    </w:p>
    <w:p w14:paraId="19AE57C4" w14:textId="08B79444" w:rsidR="00B218B0" w:rsidRPr="00DA1E1F" w:rsidRDefault="00B218B0" w:rsidP="00C52CD4">
      <w:pPr>
        <w:rPr>
          <w:rFonts w:ascii="Arial" w:hAnsi="Arial" w:cs="Arial"/>
          <w:sz w:val="22"/>
          <w:szCs w:val="22"/>
        </w:rPr>
      </w:pPr>
    </w:p>
    <w:p w14:paraId="6FDBB27E" w14:textId="7F3EC3A6" w:rsidR="00C52CD4" w:rsidRPr="00DA1E1F" w:rsidRDefault="00C52CD4" w:rsidP="001A12FC">
      <w:pPr>
        <w:rPr>
          <w:rStyle w:val="normaltextrun"/>
          <w:rFonts w:ascii="Arial" w:hAnsi="Arial" w:cs="Arial"/>
          <w:sz w:val="22"/>
          <w:szCs w:val="22"/>
        </w:rPr>
      </w:pPr>
      <w:r w:rsidRPr="00DA1E1F">
        <w:rPr>
          <w:rFonts w:ascii="Arial" w:hAnsi="Arial" w:cs="Arial"/>
          <w:sz w:val="22"/>
          <w:szCs w:val="22"/>
        </w:rPr>
        <w:t xml:space="preserve">Dat betekent dat de onderbouwing waarop het Ontwerpbesluit, de </w:t>
      </w:r>
      <w:r w:rsidRPr="00DA1E1F">
        <w:rPr>
          <w:rStyle w:val="normaltextrun"/>
          <w:rFonts w:ascii="Arial" w:hAnsi="Arial" w:cs="Arial"/>
          <w:sz w:val="22"/>
          <w:szCs w:val="22"/>
        </w:rPr>
        <w:t xml:space="preserve">Bal (Besluit activiteiten leefomgeving) en de </w:t>
      </w:r>
      <w:r w:rsidRPr="00DA1E1F">
        <w:rPr>
          <w:rStyle w:val="spellingerror"/>
          <w:rFonts w:ascii="Arial" w:hAnsi="Arial" w:cs="Arial"/>
          <w:sz w:val="22"/>
          <w:szCs w:val="22"/>
        </w:rPr>
        <w:t>Bkl</w:t>
      </w:r>
      <w:r w:rsidRPr="00DA1E1F">
        <w:rPr>
          <w:rStyle w:val="normaltextrun"/>
          <w:rFonts w:ascii="Arial" w:hAnsi="Arial" w:cs="Arial"/>
          <w:sz w:val="22"/>
          <w:szCs w:val="22"/>
        </w:rPr>
        <w:t>  (Besluit Kwaliteit leefomgeving) gebaseerd is</w:t>
      </w:r>
      <w:r w:rsidR="00B573A3" w:rsidRPr="00DA1E1F">
        <w:rPr>
          <w:rStyle w:val="normaltextrun"/>
          <w:rFonts w:ascii="Arial" w:hAnsi="Arial" w:cs="Arial"/>
          <w:sz w:val="22"/>
          <w:szCs w:val="22"/>
        </w:rPr>
        <w:t xml:space="preserve"> [Ref 3 en 4]</w:t>
      </w:r>
      <w:r w:rsidRPr="00DA1E1F">
        <w:rPr>
          <w:rStyle w:val="normaltextrun"/>
          <w:rFonts w:ascii="Arial" w:hAnsi="Arial" w:cs="Arial"/>
          <w:sz w:val="22"/>
          <w:szCs w:val="22"/>
        </w:rPr>
        <w:t xml:space="preserve">, </w:t>
      </w:r>
      <w:r w:rsidRPr="00DA1E1F">
        <w:rPr>
          <w:rStyle w:val="normaltextrun"/>
          <w:rFonts w:ascii="Arial" w:hAnsi="Arial" w:cs="Arial"/>
          <w:b/>
          <w:bCs/>
          <w:sz w:val="22"/>
          <w:szCs w:val="22"/>
        </w:rPr>
        <w:t>ingetrokken moet worden</w:t>
      </w:r>
      <w:r w:rsidRPr="00DA1E1F">
        <w:rPr>
          <w:rStyle w:val="normaltextrun"/>
          <w:rFonts w:ascii="Arial" w:hAnsi="Arial" w:cs="Arial"/>
          <w:sz w:val="22"/>
          <w:szCs w:val="22"/>
        </w:rPr>
        <w:t xml:space="preserve"> en daarmee de teksten van het Ontwerpbesluit (</w:t>
      </w:r>
      <w:proofErr w:type="spellStart"/>
      <w:r w:rsidRPr="00DA1E1F">
        <w:rPr>
          <w:rStyle w:val="normaltextrun"/>
          <w:rFonts w:ascii="Arial" w:hAnsi="Arial" w:cs="Arial"/>
          <w:sz w:val="22"/>
          <w:szCs w:val="22"/>
        </w:rPr>
        <w:t>incl</w:t>
      </w:r>
      <w:proofErr w:type="spellEnd"/>
      <w:r w:rsidRPr="00DA1E1F">
        <w:rPr>
          <w:rStyle w:val="normaltextrun"/>
          <w:rFonts w:ascii="Arial" w:hAnsi="Arial" w:cs="Arial"/>
          <w:sz w:val="22"/>
          <w:szCs w:val="22"/>
        </w:rPr>
        <w:t xml:space="preserve"> Bal en Bkl) zelf</w:t>
      </w:r>
      <w:r w:rsidR="00B573A3" w:rsidRPr="00DA1E1F">
        <w:rPr>
          <w:rStyle w:val="normaltextrun"/>
          <w:rFonts w:ascii="Arial" w:hAnsi="Arial" w:cs="Arial"/>
          <w:sz w:val="22"/>
          <w:szCs w:val="22"/>
        </w:rPr>
        <w:t xml:space="preserve"> [Ref 1]</w:t>
      </w:r>
      <w:r w:rsidRPr="00DA1E1F">
        <w:rPr>
          <w:rStyle w:val="normaltextrun"/>
          <w:rFonts w:ascii="Arial" w:hAnsi="Arial" w:cs="Arial"/>
          <w:sz w:val="22"/>
          <w:szCs w:val="22"/>
        </w:rPr>
        <w:t>.</w:t>
      </w:r>
    </w:p>
    <w:p w14:paraId="5A5B77F8" w14:textId="77777777" w:rsidR="00C52CD4" w:rsidRPr="00DA1E1F" w:rsidRDefault="00C52CD4" w:rsidP="00C52CD4">
      <w:pPr>
        <w:pStyle w:val="paragraph"/>
        <w:spacing w:before="0" w:beforeAutospacing="0" w:after="0" w:afterAutospacing="0"/>
        <w:textAlignment w:val="baseline"/>
        <w:rPr>
          <w:rStyle w:val="normaltextrun"/>
          <w:rFonts w:ascii="Arial" w:hAnsi="Arial" w:cs="Arial"/>
          <w:sz w:val="22"/>
          <w:szCs w:val="22"/>
        </w:rPr>
      </w:pPr>
    </w:p>
    <w:p w14:paraId="02164A07" w14:textId="77777777" w:rsidR="00C52CD4" w:rsidRPr="00DA1E1F" w:rsidRDefault="00C52CD4" w:rsidP="00C52CD4">
      <w:pPr>
        <w:pStyle w:val="paragraph"/>
        <w:spacing w:before="0" w:beforeAutospacing="0" w:after="0" w:afterAutospacing="0"/>
        <w:textAlignment w:val="baseline"/>
        <w:rPr>
          <w:rStyle w:val="normaltextrun"/>
          <w:rFonts w:ascii="Arial" w:hAnsi="Arial" w:cs="Arial"/>
          <w:sz w:val="22"/>
          <w:szCs w:val="22"/>
        </w:rPr>
      </w:pPr>
    </w:p>
    <w:p w14:paraId="2C22955B" w14:textId="14A5E01D" w:rsidR="00C52CD4" w:rsidRPr="00DA1E1F" w:rsidRDefault="00C52CD4" w:rsidP="00C52CD4">
      <w:pPr>
        <w:rPr>
          <w:rFonts w:ascii="Arial" w:hAnsi="Arial" w:cs="Arial"/>
          <w:b/>
          <w:bCs/>
          <w:i/>
          <w:iCs/>
          <w:sz w:val="28"/>
          <w:szCs w:val="28"/>
        </w:rPr>
      </w:pPr>
      <w:r w:rsidRPr="00DA1E1F">
        <w:rPr>
          <w:rFonts w:ascii="Arial" w:hAnsi="Arial" w:cs="Arial"/>
          <w:b/>
          <w:bCs/>
          <w:i/>
          <w:iCs/>
          <w:sz w:val="28"/>
          <w:szCs w:val="28"/>
        </w:rPr>
        <w:t xml:space="preserve">1.2 – </w:t>
      </w:r>
      <w:r w:rsidR="00FF0323" w:rsidRPr="00DA1E1F">
        <w:rPr>
          <w:rFonts w:ascii="Arial" w:hAnsi="Arial" w:cs="Arial"/>
          <w:b/>
          <w:bCs/>
          <w:i/>
          <w:iCs/>
          <w:sz w:val="28"/>
          <w:szCs w:val="28"/>
        </w:rPr>
        <w:t>D</w:t>
      </w:r>
      <w:r w:rsidRPr="00DA1E1F">
        <w:rPr>
          <w:rFonts w:ascii="Arial" w:hAnsi="Arial" w:cs="Arial"/>
          <w:b/>
          <w:bCs/>
          <w:i/>
          <w:iCs/>
          <w:sz w:val="28"/>
          <w:szCs w:val="28"/>
        </w:rPr>
        <w:t>e keuze voor Lden-/-Lnight-systematiek is opnieuw verbijsterend</w:t>
      </w:r>
      <w:r w:rsidR="00FF0323" w:rsidRPr="00DA1E1F">
        <w:rPr>
          <w:rFonts w:ascii="Arial" w:hAnsi="Arial" w:cs="Arial"/>
          <w:b/>
          <w:bCs/>
          <w:i/>
          <w:iCs/>
          <w:sz w:val="28"/>
          <w:szCs w:val="28"/>
        </w:rPr>
        <w:t>.</w:t>
      </w:r>
      <w:r w:rsidRPr="00DA1E1F">
        <w:rPr>
          <w:rFonts w:ascii="Arial" w:hAnsi="Arial" w:cs="Arial"/>
          <w:b/>
          <w:bCs/>
          <w:i/>
          <w:iCs/>
          <w:sz w:val="28"/>
          <w:szCs w:val="28"/>
        </w:rPr>
        <w:t xml:space="preserve"> </w:t>
      </w:r>
    </w:p>
    <w:p w14:paraId="45C8A159" w14:textId="77777777" w:rsidR="00C52CD4" w:rsidRPr="00DA1E1F" w:rsidRDefault="00C52CD4" w:rsidP="00C52CD4">
      <w:pPr>
        <w:rPr>
          <w:rFonts w:ascii="Arial" w:hAnsi="Arial" w:cs="Arial"/>
          <w:sz w:val="22"/>
          <w:szCs w:val="22"/>
        </w:rPr>
      </w:pPr>
    </w:p>
    <w:p w14:paraId="3CE2A348" w14:textId="7B6F209A" w:rsidR="00C52CD4" w:rsidRPr="00DA1E1F" w:rsidRDefault="00C52CD4" w:rsidP="00C52CD4">
      <w:pPr>
        <w:rPr>
          <w:rFonts w:ascii="Arial" w:hAnsi="Arial" w:cs="Arial"/>
          <w:sz w:val="22"/>
          <w:szCs w:val="22"/>
        </w:rPr>
      </w:pPr>
      <w:r w:rsidRPr="00DA1E1F">
        <w:rPr>
          <w:rFonts w:ascii="Arial" w:hAnsi="Arial" w:cs="Arial"/>
          <w:sz w:val="22"/>
          <w:szCs w:val="22"/>
        </w:rPr>
        <w:t>De Lden-/Lnight-systematiek wordt opnieuw als representatief gezien om tot voorspellingen te komen voor geluidsoverlast. Terwijl er allerlei redenen zijn, die duidelijk maken</w:t>
      </w:r>
      <w:r w:rsidR="008B3258" w:rsidRPr="00DA1E1F">
        <w:rPr>
          <w:rFonts w:ascii="Arial" w:hAnsi="Arial" w:cs="Arial"/>
          <w:sz w:val="22"/>
          <w:szCs w:val="22"/>
        </w:rPr>
        <w:t>,</w:t>
      </w:r>
      <w:r w:rsidRPr="00DA1E1F">
        <w:rPr>
          <w:rFonts w:ascii="Arial" w:hAnsi="Arial" w:cs="Arial"/>
          <w:sz w:val="22"/>
          <w:szCs w:val="22"/>
        </w:rPr>
        <w:t xml:space="preserve"> dat deze systematiek niet doet wat die moet doen: effectieve bescherming bieden tegen geluidshinder.</w:t>
      </w:r>
    </w:p>
    <w:p w14:paraId="5D9ED3BA" w14:textId="77777777" w:rsidR="00C52CD4" w:rsidRPr="00DA1E1F" w:rsidRDefault="00C52CD4" w:rsidP="00C52CD4">
      <w:pPr>
        <w:rPr>
          <w:rFonts w:ascii="Arial" w:hAnsi="Arial" w:cs="Arial"/>
          <w:sz w:val="22"/>
          <w:szCs w:val="22"/>
        </w:rPr>
      </w:pPr>
    </w:p>
    <w:p w14:paraId="312D66DB" w14:textId="77777777" w:rsidR="00C52CD4" w:rsidRPr="00DA1E1F" w:rsidRDefault="00C52CD4" w:rsidP="001609E9">
      <w:pPr>
        <w:pStyle w:val="Lijstalinea"/>
        <w:numPr>
          <w:ilvl w:val="0"/>
          <w:numId w:val="11"/>
        </w:numPr>
        <w:ind w:left="284"/>
        <w:rPr>
          <w:rFonts w:ascii="Arial" w:hAnsi="Arial" w:cs="Arial"/>
          <w:sz w:val="22"/>
          <w:szCs w:val="22"/>
        </w:rPr>
      </w:pPr>
      <w:r w:rsidRPr="00DA1E1F">
        <w:rPr>
          <w:rFonts w:ascii="Arial" w:hAnsi="Arial" w:cs="Arial"/>
          <w:sz w:val="22"/>
          <w:szCs w:val="22"/>
        </w:rPr>
        <w:t xml:space="preserve">De Lden/-Lnight-systematiek is gebaseerd op geluidsproblematiek van verkeer </w:t>
      </w:r>
      <w:r w:rsidRPr="00DA1E1F">
        <w:rPr>
          <w:rStyle w:val="Voetnootmarkering"/>
          <w:rFonts w:ascii="Arial" w:hAnsi="Arial" w:cs="Arial"/>
          <w:sz w:val="22"/>
          <w:szCs w:val="22"/>
        </w:rPr>
        <w:footnoteReference w:id="14"/>
      </w:r>
      <w:r w:rsidRPr="00DA1E1F">
        <w:rPr>
          <w:rFonts w:ascii="Arial" w:hAnsi="Arial" w:cs="Arial"/>
          <w:sz w:val="22"/>
          <w:szCs w:val="22"/>
        </w:rPr>
        <w:t xml:space="preserve">. </w:t>
      </w:r>
    </w:p>
    <w:p w14:paraId="35CFA2B2" w14:textId="1F0E7857" w:rsidR="00C52CD4" w:rsidRPr="00DA1E1F" w:rsidRDefault="00C52CD4" w:rsidP="001C6D49">
      <w:pPr>
        <w:pStyle w:val="Lijstalinea"/>
        <w:numPr>
          <w:ilvl w:val="1"/>
          <w:numId w:val="35"/>
        </w:numPr>
        <w:ind w:left="709"/>
        <w:rPr>
          <w:rFonts w:ascii="Arial" w:hAnsi="Arial" w:cs="Arial"/>
          <w:sz w:val="22"/>
          <w:szCs w:val="22"/>
        </w:rPr>
      </w:pPr>
      <w:r w:rsidRPr="00DA1E1F">
        <w:rPr>
          <w:rFonts w:ascii="Arial" w:hAnsi="Arial" w:cs="Arial"/>
          <w:sz w:val="22"/>
          <w:szCs w:val="22"/>
        </w:rPr>
        <w:t xml:space="preserve">Er is geen (Europese) verplichting om deze ook toe te passen op industriële geluidsbronnen, waaronder </w:t>
      </w:r>
      <w:r w:rsidR="008B3258" w:rsidRPr="00DA1E1F">
        <w:rPr>
          <w:rFonts w:ascii="Arial" w:hAnsi="Arial" w:cs="Arial"/>
          <w:sz w:val="22"/>
          <w:szCs w:val="22"/>
        </w:rPr>
        <w:t>industriële</w:t>
      </w:r>
      <w:r w:rsidRPr="00DA1E1F">
        <w:rPr>
          <w:rFonts w:ascii="Arial" w:hAnsi="Arial" w:cs="Arial"/>
          <w:sz w:val="22"/>
          <w:szCs w:val="22"/>
        </w:rPr>
        <w:t xml:space="preserve"> windturbines. </w:t>
      </w:r>
    </w:p>
    <w:p w14:paraId="79A156E9" w14:textId="49C68C68" w:rsidR="00C52CD4" w:rsidRPr="00DA1E1F" w:rsidRDefault="00C52CD4" w:rsidP="001609E9">
      <w:pPr>
        <w:pStyle w:val="Lijstalinea"/>
        <w:numPr>
          <w:ilvl w:val="0"/>
          <w:numId w:val="11"/>
        </w:numPr>
        <w:ind w:left="284"/>
        <w:rPr>
          <w:rFonts w:ascii="Arial" w:hAnsi="Arial" w:cs="Arial"/>
          <w:sz w:val="22"/>
          <w:szCs w:val="22"/>
        </w:rPr>
      </w:pPr>
      <w:r w:rsidRPr="00DA1E1F">
        <w:rPr>
          <w:rFonts w:ascii="Arial" w:hAnsi="Arial" w:cs="Arial"/>
          <w:sz w:val="22"/>
          <w:szCs w:val="22"/>
        </w:rPr>
        <w:t xml:space="preserve">De Lden-/Lnight-systematiek </w:t>
      </w:r>
      <w:r w:rsidR="001668D8" w:rsidRPr="00DA1E1F">
        <w:rPr>
          <w:rFonts w:ascii="Arial" w:hAnsi="Arial" w:cs="Arial"/>
          <w:sz w:val="22"/>
          <w:szCs w:val="22"/>
        </w:rPr>
        <w:t xml:space="preserve">heeft </w:t>
      </w:r>
      <w:r w:rsidRPr="00DA1E1F">
        <w:rPr>
          <w:rFonts w:ascii="Arial" w:hAnsi="Arial" w:cs="Arial"/>
          <w:sz w:val="22"/>
          <w:szCs w:val="22"/>
        </w:rPr>
        <w:t xml:space="preserve">betrekking op jaargemiddelde geluidseffecten. </w:t>
      </w:r>
    </w:p>
    <w:p w14:paraId="3D901717" w14:textId="2441AEC9" w:rsidR="00C52CD4" w:rsidRPr="00DA1E1F" w:rsidRDefault="00C52CD4" w:rsidP="001C6D49">
      <w:pPr>
        <w:pStyle w:val="Lijstalinea"/>
        <w:numPr>
          <w:ilvl w:val="1"/>
          <w:numId w:val="36"/>
        </w:numPr>
        <w:ind w:left="709"/>
        <w:rPr>
          <w:rFonts w:ascii="Arial" w:hAnsi="Arial" w:cs="Arial"/>
          <w:sz w:val="22"/>
          <w:szCs w:val="22"/>
        </w:rPr>
      </w:pPr>
      <w:r w:rsidRPr="00DA1E1F">
        <w:rPr>
          <w:rFonts w:ascii="Arial" w:hAnsi="Arial" w:cs="Arial"/>
          <w:sz w:val="22"/>
          <w:szCs w:val="22"/>
        </w:rPr>
        <w:t xml:space="preserve">Alleen al </w:t>
      </w:r>
      <w:r w:rsidR="001668D8" w:rsidRPr="00DA1E1F">
        <w:rPr>
          <w:rFonts w:ascii="Arial" w:hAnsi="Arial" w:cs="Arial"/>
          <w:sz w:val="22"/>
          <w:szCs w:val="22"/>
        </w:rPr>
        <w:t xml:space="preserve">het </w:t>
      </w:r>
      <w:r w:rsidRPr="00DA1E1F">
        <w:rPr>
          <w:rFonts w:ascii="Arial" w:hAnsi="Arial" w:cs="Arial"/>
          <w:sz w:val="22"/>
          <w:szCs w:val="22"/>
        </w:rPr>
        <w:t>kijken</w:t>
      </w:r>
      <w:r w:rsidR="00E5457A" w:rsidRPr="00DA1E1F">
        <w:rPr>
          <w:rFonts w:ascii="Arial" w:hAnsi="Arial" w:cs="Arial"/>
          <w:sz w:val="22"/>
          <w:szCs w:val="22"/>
        </w:rPr>
        <w:t>d</w:t>
      </w:r>
      <w:r w:rsidRPr="00DA1E1F">
        <w:rPr>
          <w:rFonts w:ascii="Arial" w:hAnsi="Arial" w:cs="Arial"/>
          <w:sz w:val="22"/>
          <w:szCs w:val="22"/>
        </w:rPr>
        <w:t xml:space="preserve"> naar de fluctuaties van windsnelheden, zoals o.a. KNMI die publiceert, geeft aan dat resulterende geluidsniveaus een belangrijk deel van het jaar aanzienlijk hoger liggen dan een jaargemiddelde. </w:t>
      </w:r>
    </w:p>
    <w:p w14:paraId="0FB23DE7" w14:textId="153825FC" w:rsidR="00F145AA" w:rsidRPr="00DA1E1F" w:rsidRDefault="00F145AA" w:rsidP="001C6D49">
      <w:pPr>
        <w:pStyle w:val="Lijstalinea"/>
        <w:numPr>
          <w:ilvl w:val="1"/>
          <w:numId w:val="36"/>
        </w:numPr>
        <w:ind w:left="709"/>
        <w:rPr>
          <w:rFonts w:ascii="Arial" w:hAnsi="Arial" w:cs="Arial"/>
          <w:sz w:val="22"/>
          <w:szCs w:val="22"/>
        </w:rPr>
      </w:pPr>
      <w:r w:rsidRPr="00DA1E1F">
        <w:rPr>
          <w:rFonts w:ascii="Arial" w:hAnsi="Arial" w:cs="Arial"/>
          <w:sz w:val="22"/>
          <w:szCs w:val="22"/>
        </w:rPr>
        <w:t>Lden maakt geen onderscheid tussen verschillende geluidsbronnen of soorten geluid. Het behandelt alle geluidsbronnen gelijk binnen de meetperiode. Verschillende geluidsbronnen kunnen echter verschillende effecten hebben op het menselijk welzijn. De specifieke kenmerken van het geluid, zoals tonaliteit of impulsiviteit, kunnen daarbij een belangrijke rol spelen. Elke windturbine bezit vele diverse type</w:t>
      </w:r>
      <w:r w:rsidR="009D6ABE" w:rsidRPr="00DA1E1F">
        <w:rPr>
          <w:rFonts w:ascii="Arial" w:hAnsi="Arial" w:cs="Arial"/>
          <w:sz w:val="22"/>
          <w:szCs w:val="22"/>
        </w:rPr>
        <w:t>n</w:t>
      </w:r>
      <w:r w:rsidRPr="00DA1E1F">
        <w:rPr>
          <w:rFonts w:ascii="Arial" w:hAnsi="Arial" w:cs="Arial"/>
          <w:sz w:val="22"/>
          <w:szCs w:val="22"/>
        </w:rPr>
        <w:t xml:space="preserve"> geluidsbronnen, maar deze worden door de Lden benadering ten onrechte op een cumulatieve hoop gegooid</w:t>
      </w:r>
      <w:r w:rsidR="009D6ABE" w:rsidRPr="00DA1E1F">
        <w:rPr>
          <w:rFonts w:ascii="Arial" w:hAnsi="Arial" w:cs="Arial"/>
          <w:sz w:val="22"/>
          <w:szCs w:val="22"/>
        </w:rPr>
        <w:t xml:space="preserve">. </w:t>
      </w:r>
    </w:p>
    <w:p w14:paraId="5BD29D4D" w14:textId="2532B886" w:rsidR="00C52CD4" w:rsidRPr="00DA1E1F" w:rsidRDefault="00C52CD4" w:rsidP="001C6D49">
      <w:pPr>
        <w:pStyle w:val="Lijstalinea"/>
        <w:numPr>
          <w:ilvl w:val="1"/>
          <w:numId w:val="36"/>
        </w:numPr>
        <w:ind w:left="709"/>
        <w:rPr>
          <w:rFonts w:ascii="Arial" w:hAnsi="Arial" w:cs="Arial"/>
          <w:sz w:val="22"/>
          <w:szCs w:val="22"/>
        </w:rPr>
      </w:pPr>
      <w:r w:rsidRPr="00DA1E1F">
        <w:rPr>
          <w:rFonts w:ascii="Arial" w:hAnsi="Arial" w:cs="Arial"/>
          <w:sz w:val="22"/>
          <w:szCs w:val="22"/>
        </w:rPr>
        <w:t xml:space="preserve">Gemiddelden zijn niet </w:t>
      </w:r>
      <w:r w:rsidR="00E5457A" w:rsidRPr="00DA1E1F">
        <w:rPr>
          <w:rFonts w:ascii="Arial" w:hAnsi="Arial" w:cs="Arial"/>
          <w:sz w:val="22"/>
          <w:szCs w:val="22"/>
        </w:rPr>
        <w:t xml:space="preserve">representatief </w:t>
      </w:r>
      <w:r w:rsidR="00D77D23" w:rsidRPr="00DA1E1F">
        <w:rPr>
          <w:rFonts w:ascii="Arial" w:hAnsi="Arial" w:cs="Arial"/>
          <w:sz w:val="22"/>
          <w:szCs w:val="22"/>
        </w:rPr>
        <w:t xml:space="preserve">of </w:t>
      </w:r>
      <w:r w:rsidRPr="00DA1E1F">
        <w:rPr>
          <w:rFonts w:ascii="Arial" w:hAnsi="Arial" w:cs="Arial"/>
          <w:sz w:val="22"/>
          <w:szCs w:val="22"/>
        </w:rPr>
        <w:t>maatgevend voor hinderextremen. Bij geluidshinder gaat het over details in de tijd: milli- en seconden van extreme geluidsniveau</w:t>
      </w:r>
      <w:r w:rsidR="001668D8" w:rsidRPr="00DA1E1F">
        <w:rPr>
          <w:rFonts w:ascii="Arial" w:hAnsi="Arial" w:cs="Arial"/>
          <w:sz w:val="22"/>
          <w:szCs w:val="22"/>
        </w:rPr>
        <w:t>s</w:t>
      </w:r>
      <w:r w:rsidRPr="00DA1E1F">
        <w:rPr>
          <w:rFonts w:ascii="Arial" w:hAnsi="Arial" w:cs="Arial"/>
          <w:sz w:val="22"/>
          <w:szCs w:val="22"/>
        </w:rPr>
        <w:t>, zoals te zien is in geluids- en frequentiespectrum-analyses</w:t>
      </w:r>
      <w:r w:rsidR="00931F8F" w:rsidRPr="00DA1E1F">
        <w:rPr>
          <w:rFonts w:ascii="Arial" w:hAnsi="Arial" w:cs="Arial"/>
          <w:sz w:val="22"/>
          <w:szCs w:val="22"/>
        </w:rPr>
        <w:t xml:space="preserve">. </w:t>
      </w:r>
      <w:r w:rsidRPr="00DA1E1F">
        <w:rPr>
          <w:rFonts w:ascii="Arial" w:hAnsi="Arial" w:cs="Arial"/>
          <w:sz w:val="22"/>
          <w:szCs w:val="22"/>
        </w:rPr>
        <w:t>En juist deze hinderextremen hebben negatieve gevolgen voor mensen (slaapproblemen, stress etc</w:t>
      </w:r>
      <w:r w:rsidR="001668D8" w:rsidRPr="00DA1E1F">
        <w:rPr>
          <w:rFonts w:ascii="Arial" w:hAnsi="Arial" w:cs="Arial"/>
          <w:sz w:val="22"/>
          <w:szCs w:val="22"/>
        </w:rPr>
        <w:t>.</w:t>
      </w:r>
      <w:r w:rsidRPr="00DA1E1F">
        <w:rPr>
          <w:rFonts w:ascii="Arial" w:hAnsi="Arial" w:cs="Arial"/>
          <w:sz w:val="22"/>
          <w:szCs w:val="22"/>
        </w:rPr>
        <w:t xml:space="preserve">), die weer aanzetten tot gezondheidsproblemen. </w:t>
      </w:r>
    </w:p>
    <w:p w14:paraId="4C4BB13D" w14:textId="77777777" w:rsidR="008F3E71" w:rsidRPr="00DA1E1F" w:rsidRDefault="008F3E71" w:rsidP="008F3E71">
      <w:pPr>
        <w:rPr>
          <w:rFonts w:ascii="Arial" w:hAnsi="Arial" w:cs="Arial"/>
          <w:sz w:val="22"/>
          <w:szCs w:val="22"/>
        </w:rPr>
      </w:pPr>
    </w:p>
    <w:p w14:paraId="52FED092" w14:textId="77777777" w:rsidR="008F3E71" w:rsidRPr="00DA1E1F" w:rsidRDefault="008F3E71" w:rsidP="001609E9">
      <w:pPr>
        <w:pStyle w:val="Voetnoottekst"/>
        <w:ind w:left="709"/>
        <w:rPr>
          <w:rFonts w:ascii="Arial" w:hAnsi="Arial" w:cs="Arial"/>
          <w:i/>
          <w:iCs/>
        </w:rPr>
      </w:pPr>
      <w:r w:rsidRPr="00DA1E1F">
        <w:rPr>
          <w:rFonts w:ascii="Arial" w:hAnsi="Arial" w:cs="Arial"/>
          <w:i/>
          <w:iCs/>
        </w:rPr>
        <w:lastRenderedPageBreak/>
        <w:t xml:space="preserve">Ter illustratie: </w:t>
      </w:r>
    </w:p>
    <w:p w14:paraId="77FFF91B" w14:textId="77777777" w:rsidR="00580E24" w:rsidRPr="00DA1E1F" w:rsidRDefault="00580E24" w:rsidP="001609E9">
      <w:pPr>
        <w:pStyle w:val="Voetnoottekst"/>
        <w:ind w:left="709"/>
        <w:rPr>
          <w:rFonts w:ascii="Arial" w:hAnsi="Arial" w:cs="Arial"/>
          <w:i/>
          <w:iCs/>
        </w:rPr>
      </w:pPr>
      <w:r w:rsidRPr="00DA1E1F">
        <w:rPr>
          <w:rFonts w:ascii="Arial" w:hAnsi="Arial" w:cs="Arial"/>
          <w:i/>
          <w:iCs/>
        </w:rPr>
        <w:t>E</w:t>
      </w:r>
      <w:r w:rsidR="008F3E71" w:rsidRPr="00DA1E1F">
        <w:rPr>
          <w:rFonts w:ascii="Arial" w:hAnsi="Arial" w:cs="Arial"/>
          <w:i/>
          <w:iCs/>
        </w:rPr>
        <w:t xml:space="preserve">en vuurwerkbom die ’s nachts ontploft geeft geluidshinder gedurende een enkele seconde. Mensen horen realtime op (milli)seconden-basis het volledige geluid en niet een deel. Het gevolg is dat omwonenden kort na de ontploffing rechtop in hun bed zitten, terwijl het gemiddelde geluidsniveau over de hele nacht gemeten eigenlijk geen bijzonderheden laat zien: het was een rustige nacht, zo zegt het gemiddelde geluidsniveau over die nacht. </w:t>
      </w:r>
    </w:p>
    <w:p w14:paraId="155CE5D1" w14:textId="42485E08" w:rsidR="008F3E71" w:rsidRPr="00DA1E1F" w:rsidRDefault="00580E24" w:rsidP="001609E9">
      <w:pPr>
        <w:pStyle w:val="Voetnoottekst"/>
        <w:ind w:left="709"/>
        <w:rPr>
          <w:rFonts w:ascii="Arial" w:hAnsi="Arial" w:cs="Arial"/>
          <w:i/>
          <w:iCs/>
        </w:rPr>
      </w:pPr>
      <w:r w:rsidRPr="00DA1E1F">
        <w:rPr>
          <w:rFonts w:ascii="Arial" w:hAnsi="Arial" w:cs="Arial"/>
          <w:i/>
          <w:iCs/>
        </w:rPr>
        <w:t xml:space="preserve">Als je dit </w:t>
      </w:r>
      <w:r w:rsidR="00931F8F" w:rsidRPr="00DA1E1F">
        <w:rPr>
          <w:rFonts w:ascii="Arial" w:hAnsi="Arial" w:cs="Arial"/>
          <w:i/>
          <w:iCs/>
        </w:rPr>
        <w:t>iedere maand een paar keer mee maakt</w:t>
      </w:r>
      <w:r w:rsidR="00E70DA2" w:rsidRPr="00DA1E1F">
        <w:rPr>
          <w:rFonts w:ascii="Arial" w:hAnsi="Arial" w:cs="Arial"/>
          <w:i/>
          <w:iCs/>
        </w:rPr>
        <w:t xml:space="preserve"> en dat kwartalen lang</w:t>
      </w:r>
      <w:r w:rsidR="00931F8F" w:rsidRPr="00DA1E1F">
        <w:rPr>
          <w:rFonts w:ascii="Arial" w:hAnsi="Arial" w:cs="Arial"/>
          <w:i/>
          <w:iCs/>
        </w:rPr>
        <w:t>…. Dan is er sprake van geluidshinder met al dan ernstige gevolgen.</w:t>
      </w:r>
      <w:r w:rsidR="008F3E71" w:rsidRPr="00DA1E1F">
        <w:rPr>
          <w:rFonts w:ascii="Arial" w:hAnsi="Arial" w:cs="Arial"/>
          <w:i/>
          <w:iCs/>
        </w:rPr>
        <w:t xml:space="preserve"> </w:t>
      </w:r>
      <w:r w:rsidR="00931F8F" w:rsidRPr="00DA1E1F">
        <w:rPr>
          <w:rFonts w:ascii="Arial" w:hAnsi="Arial" w:cs="Arial"/>
          <w:i/>
          <w:iCs/>
        </w:rPr>
        <w:t>Maar het jaargemiddelde geeft aan, dat er niets aan de hand is</w:t>
      </w:r>
      <w:r w:rsidR="00E70DA2" w:rsidRPr="00DA1E1F">
        <w:rPr>
          <w:rFonts w:ascii="Arial" w:hAnsi="Arial" w:cs="Arial"/>
          <w:i/>
          <w:iCs/>
        </w:rPr>
        <w:t>.</w:t>
      </w:r>
      <w:r w:rsidR="008F3E71" w:rsidRPr="00DA1E1F">
        <w:rPr>
          <w:rFonts w:ascii="Arial" w:hAnsi="Arial" w:cs="Arial"/>
          <w:i/>
          <w:iCs/>
        </w:rPr>
        <w:t xml:space="preserve"> </w:t>
      </w:r>
    </w:p>
    <w:p w14:paraId="3BC43D77" w14:textId="77777777" w:rsidR="008F3E71" w:rsidRPr="00DA1E1F" w:rsidRDefault="008F3E71" w:rsidP="008F3E71">
      <w:pPr>
        <w:rPr>
          <w:rFonts w:ascii="Arial" w:hAnsi="Arial" w:cs="Arial"/>
          <w:sz w:val="22"/>
          <w:szCs w:val="22"/>
        </w:rPr>
      </w:pPr>
    </w:p>
    <w:p w14:paraId="39E98BE8" w14:textId="07D3BA51" w:rsidR="00C52CD4" w:rsidRPr="00DA1E1F" w:rsidRDefault="00C52CD4" w:rsidP="0044718E">
      <w:pPr>
        <w:pStyle w:val="Lijstalinea"/>
        <w:numPr>
          <w:ilvl w:val="0"/>
          <w:numId w:val="11"/>
        </w:numPr>
        <w:rPr>
          <w:rFonts w:ascii="Arial" w:hAnsi="Arial" w:cs="Arial"/>
          <w:sz w:val="22"/>
          <w:szCs w:val="22"/>
        </w:rPr>
      </w:pPr>
      <w:r w:rsidRPr="00DA1E1F">
        <w:rPr>
          <w:rFonts w:ascii="Arial" w:hAnsi="Arial" w:cs="Arial"/>
          <w:sz w:val="22"/>
          <w:szCs w:val="22"/>
        </w:rPr>
        <w:t xml:space="preserve">In de nu voorgestelde geluidsnormen is de (A) in dB(A) een corrigerende factor die toegepast wordt. </w:t>
      </w:r>
      <w:r w:rsidR="00B93240" w:rsidRPr="00DA1E1F">
        <w:rPr>
          <w:rFonts w:ascii="Arial" w:hAnsi="Arial" w:cs="Arial"/>
          <w:sz w:val="22"/>
          <w:szCs w:val="22"/>
        </w:rPr>
        <w:t xml:space="preserve"> </w:t>
      </w:r>
      <w:r w:rsidRPr="00DA1E1F">
        <w:rPr>
          <w:rFonts w:ascii="Arial" w:hAnsi="Arial" w:cs="Arial"/>
          <w:sz w:val="22"/>
          <w:szCs w:val="22"/>
        </w:rPr>
        <w:t>Hierdoor wordt het Laag Frequent geluid (LFg)</w:t>
      </w:r>
      <w:r w:rsidR="00B93240" w:rsidRPr="00DA1E1F">
        <w:rPr>
          <w:rFonts w:ascii="Arial" w:hAnsi="Arial" w:cs="Arial"/>
          <w:sz w:val="22"/>
          <w:szCs w:val="22"/>
        </w:rPr>
        <w:t xml:space="preserve"> er zowat</w:t>
      </w:r>
      <w:r w:rsidRPr="00DA1E1F">
        <w:rPr>
          <w:rFonts w:ascii="Arial" w:hAnsi="Arial" w:cs="Arial"/>
          <w:sz w:val="22"/>
          <w:szCs w:val="22"/>
        </w:rPr>
        <w:t xml:space="preserve"> geheel eruit gefilterd. </w:t>
      </w:r>
    </w:p>
    <w:p w14:paraId="4FA92390" w14:textId="77777777" w:rsidR="00C52CD4" w:rsidRPr="00DA1E1F" w:rsidRDefault="00C52CD4" w:rsidP="001C6D49">
      <w:pPr>
        <w:pStyle w:val="Lijstalinea"/>
        <w:numPr>
          <w:ilvl w:val="1"/>
          <w:numId w:val="37"/>
        </w:numPr>
        <w:rPr>
          <w:rFonts w:ascii="Arial" w:hAnsi="Arial" w:cs="Arial"/>
          <w:sz w:val="22"/>
          <w:szCs w:val="22"/>
        </w:rPr>
      </w:pPr>
      <w:r w:rsidRPr="00DA1E1F">
        <w:rPr>
          <w:rFonts w:ascii="Arial" w:hAnsi="Arial" w:cs="Arial"/>
          <w:sz w:val="22"/>
          <w:szCs w:val="22"/>
        </w:rPr>
        <w:t xml:space="preserve">De aangevoerde reden: dB(A) gaat uit van hoorbaar geluid. De trillingen van Infrasoon geluid (IS) en het LFg bestaan daardoor niet als norm voor windturbines </w:t>
      </w:r>
      <w:r w:rsidRPr="00DA1E1F">
        <w:rPr>
          <w:rStyle w:val="Voetnootmarkering"/>
          <w:rFonts w:ascii="Arial" w:hAnsi="Arial" w:cs="Arial"/>
          <w:sz w:val="22"/>
          <w:szCs w:val="22"/>
        </w:rPr>
        <w:footnoteReference w:id="15"/>
      </w:r>
      <w:r w:rsidRPr="00DA1E1F">
        <w:rPr>
          <w:rFonts w:ascii="Arial" w:hAnsi="Arial" w:cs="Arial"/>
          <w:sz w:val="22"/>
          <w:szCs w:val="22"/>
        </w:rPr>
        <w:t xml:space="preserve">. </w:t>
      </w:r>
    </w:p>
    <w:p w14:paraId="3BF37660" w14:textId="77777777" w:rsidR="003B4D94" w:rsidRPr="00DA1E1F" w:rsidRDefault="003B4D94" w:rsidP="001C6D49">
      <w:pPr>
        <w:pStyle w:val="Lijstalinea"/>
        <w:numPr>
          <w:ilvl w:val="1"/>
          <w:numId w:val="37"/>
        </w:numPr>
        <w:rPr>
          <w:rFonts w:ascii="Arial" w:hAnsi="Arial" w:cs="Arial"/>
          <w:sz w:val="22"/>
          <w:szCs w:val="22"/>
        </w:rPr>
      </w:pPr>
      <w:r w:rsidRPr="00DA1E1F">
        <w:rPr>
          <w:rFonts w:ascii="Arial" w:hAnsi="Arial" w:cs="Arial"/>
          <w:sz w:val="22"/>
          <w:szCs w:val="22"/>
        </w:rPr>
        <w:t>Het werken met de (A) factor maakt dat de beoordeling van het geluid en trillingen van windturbines selectief is en geen recht doet aan wat de omgeving ervaart.</w:t>
      </w:r>
    </w:p>
    <w:p w14:paraId="26C634D0" w14:textId="77777777" w:rsidR="00C52CD4" w:rsidRPr="00DA1E1F" w:rsidRDefault="00C52CD4" w:rsidP="001C6D49">
      <w:pPr>
        <w:pStyle w:val="Lijstalinea"/>
        <w:numPr>
          <w:ilvl w:val="1"/>
          <w:numId w:val="37"/>
        </w:numPr>
        <w:rPr>
          <w:rFonts w:ascii="Arial" w:hAnsi="Arial" w:cs="Arial"/>
          <w:sz w:val="22"/>
          <w:szCs w:val="22"/>
        </w:rPr>
      </w:pPr>
      <w:r w:rsidRPr="00DA1E1F">
        <w:rPr>
          <w:rFonts w:ascii="Arial" w:hAnsi="Arial" w:cs="Arial"/>
          <w:sz w:val="22"/>
          <w:szCs w:val="22"/>
        </w:rPr>
        <w:t xml:space="preserve">Handhaving is ook daardoor niet mogelijk. Alsof onhoorbaar geluid geen invloed heeft op de mens </w:t>
      </w:r>
      <w:r w:rsidRPr="00DA1E1F">
        <w:rPr>
          <w:rStyle w:val="Voetnootmarkering"/>
          <w:rFonts w:ascii="Arial" w:hAnsi="Arial" w:cs="Arial"/>
          <w:sz w:val="22"/>
          <w:szCs w:val="22"/>
        </w:rPr>
        <w:footnoteReference w:id="16"/>
      </w:r>
      <w:r w:rsidRPr="00DA1E1F">
        <w:rPr>
          <w:rFonts w:ascii="Arial" w:hAnsi="Arial" w:cs="Arial"/>
          <w:sz w:val="22"/>
          <w:szCs w:val="22"/>
        </w:rPr>
        <w:t>.</w:t>
      </w:r>
    </w:p>
    <w:p w14:paraId="136AF6A6" w14:textId="0DF02BA5" w:rsidR="00C52CD4" w:rsidRPr="00DA1E1F" w:rsidRDefault="00C52CD4" w:rsidP="0044718E">
      <w:pPr>
        <w:pStyle w:val="Lijstalinea"/>
        <w:numPr>
          <w:ilvl w:val="0"/>
          <w:numId w:val="11"/>
        </w:numPr>
        <w:rPr>
          <w:rFonts w:ascii="Arial" w:hAnsi="Arial" w:cs="Arial"/>
          <w:sz w:val="22"/>
          <w:szCs w:val="22"/>
        </w:rPr>
      </w:pPr>
      <w:r w:rsidRPr="00DA1E1F">
        <w:rPr>
          <w:rFonts w:ascii="Arial" w:hAnsi="Arial" w:cs="Arial"/>
          <w:sz w:val="22"/>
          <w:szCs w:val="22"/>
        </w:rPr>
        <w:t>Over de nu voorgestelde Lden en Lnight-normering valt nog het nodige op te merken</w:t>
      </w:r>
    </w:p>
    <w:p w14:paraId="0984E7BE" w14:textId="77777777" w:rsidR="00C52CD4" w:rsidRPr="00DA1E1F" w:rsidRDefault="00C52CD4" w:rsidP="001C6D49">
      <w:pPr>
        <w:pStyle w:val="Lijstalinea"/>
        <w:numPr>
          <w:ilvl w:val="1"/>
          <w:numId w:val="38"/>
        </w:numPr>
        <w:rPr>
          <w:rFonts w:ascii="Arial" w:hAnsi="Arial" w:cs="Arial"/>
          <w:sz w:val="22"/>
          <w:szCs w:val="22"/>
        </w:rPr>
      </w:pPr>
      <w:r w:rsidRPr="00DA1E1F">
        <w:rPr>
          <w:rFonts w:ascii="Arial" w:hAnsi="Arial" w:cs="Arial"/>
          <w:sz w:val="22"/>
          <w:szCs w:val="22"/>
        </w:rPr>
        <w:t xml:space="preserve">Uit het onderzoek van RIVM uit 2009 </w:t>
      </w:r>
      <w:r w:rsidRPr="00DA1E1F">
        <w:rPr>
          <w:rStyle w:val="Voetnootmarkering"/>
          <w:rFonts w:ascii="Arial" w:hAnsi="Arial" w:cs="Arial"/>
          <w:sz w:val="22"/>
          <w:szCs w:val="22"/>
        </w:rPr>
        <w:footnoteReference w:id="17"/>
      </w:r>
      <w:r w:rsidRPr="00DA1E1F">
        <w:rPr>
          <w:rFonts w:ascii="Arial" w:hAnsi="Arial" w:cs="Arial"/>
          <w:sz w:val="22"/>
          <w:szCs w:val="22"/>
        </w:rPr>
        <w:t xml:space="preserve"> zal bij een geluidsniveau van 47 dB Lden ca. 10 procent van de omwonenden ernstige geluidhinder ondervinden. Bij een lagere geluidnorm, bijvoorbeeld 45 dB als voorgesteld door de WHO, zal de beschikbare ruimte voor windenergie op land een stuk kleiner zijn. </w:t>
      </w:r>
    </w:p>
    <w:p w14:paraId="4ABB28A8" w14:textId="5A4E6C66" w:rsidR="00C52CD4" w:rsidRPr="00DA1E1F" w:rsidRDefault="00C52CD4" w:rsidP="001C6D49">
      <w:pPr>
        <w:pStyle w:val="Lijstalinea"/>
        <w:numPr>
          <w:ilvl w:val="1"/>
          <w:numId w:val="38"/>
        </w:numPr>
        <w:rPr>
          <w:rFonts w:ascii="Arial" w:hAnsi="Arial" w:cs="Arial"/>
          <w:sz w:val="22"/>
          <w:szCs w:val="22"/>
        </w:rPr>
      </w:pPr>
      <w:r w:rsidRPr="00DA1E1F">
        <w:rPr>
          <w:rFonts w:ascii="Arial" w:hAnsi="Arial" w:cs="Arial"/>
          <w:sz w:val="22"/>
          <w:szCs w:val="22"/>
        </w:rPr>
        <w:t xml:space="preserve">Wanneer de geluidsnorm alleen bedoeld was om ernstige geluidshinder en slaapverstoring bij omwonenden te voorkomen, zou de norm op ongeveer 40 dB Lden moeten worden vastgesteld, zo blijkt uit het hierboven genoemde RIVM-onderzoek. Bij een dergelijk geluidniveau is gebleken dat er nauwelijks ernstige hinder of slaapverstoring te verwachten is, terwijl er destijds voor windenergie op land zo’n 7000 MW bij 40 dB </w:t>
      </w:r>
      <w:r w:rsidR="00E04F83" w:rsidRPr="00DA1E1F">
        <w:rPr>
          <w:rFonts w:ascii="Arial" w:hAnsi="Arial" w:cs="Arial"/>
          <w:sz w:val="22"/>
          <w:szCs w:val="22"/>
        </w:rPr>
        <w:t>gecreëerd</w:t>
      </w:r>
      <w:r w:rsidRPr="00DA1E1F">
        <w:rPr>
          <w:rFonts w:ascii="Arial" w:hAnsi="Arial" w:cs="Arial"/>
          <w:sz w:val="22"/>
          <w:szCs w:val="22"/>
        </w:rPr>
        <w:t xml:space="preserve"> kon worden (en 25000 MW bij 45 dB), zo lieten berekeningen zien. Maar voor de 40 dB Lden is destijds niet gekozen! </w:t>
      </w:r>
    </w:p>
    <w:p w14:paraId="09139D8F" w14:textId="77777777" w:rsidR="00C52CD4" w:rsidRPr="00DA1E1F" w:rsidRDefault="00C52CD4" w:rsidP="001C6D49">
      <w:pPr>
        <w:pStyle w:val="Lijstalinea"/>
        <w:numPr>
          <w:ilvl w:val="1"/>
          <w:numId w:val="39"/>
        </w:numPr>
        <w:rPr>
          <w:rFonts w:ascii="Arial" w:hAnsi="Arial" w:cs="Arial"/>
          <w:sz w:val="22"/>
          <w:szCs w:val="22"/>
        </w:rPr>
      </w:pPr>
      <w:r w:rsidRPr="00DA1E1F">
        <w:rPr>
          <w:rFonts w:ascii="Arial" w:hAnsi="Arial" w:cs="Arial"/>
          <w:sz w:val="22"/>
          <w:szCs w:val="22"/>
        </w:rPr>
        <w:t xml:space="preserve">En met de nu gekozen normering wordt plaatsingsruimte nog steeds belangrijker gevonden dan bescherming tegen optredende geluidshinder. </w:t>
      </w:r>
    </w:p>
    <w:p w14:paraId="0767A5B4" w14:textId="77777777" w:rsidR="00C52CD4" w:rsidRPr="00DA1E1F" w:rsidRDefault="00C52CD4" w:rsidP="0044718E">
      <w:pPr>
        <w:numPr>
          <w:ilvl w:val="0"/>
          <w:numId w:val="11"/>
        </w:numPr>
        <w:rPr>
          <w:rFonts w:ascii="Arial" w:hAnsi="Arial" w:cs="Arial"/>
          <w:sz w:val="22"/>
          <w:szCs w:val="22"/>
        </w:rPr>
      </w:pPr>
      <w:r w:rsidRPr="00DA1E1F">
        <w:rPr>
          <w:rFonts w:ascii="Arial" w:hAnsi="Arial" w:cs="Arial"/>
          <w:sz w:val="22"/>
          <w:szCs w:val="22"/>
        </w:rPr>
        <w:t xml:space="preserve">Lden-/Lnight is slechts gebaseerd op oncontroleerbare fabrikantengegevens, veelal afgeleid van een ander model/type van de beoogde windturbine </w:t>
      </w:r>
      <w:r w:rsidRPr="00DA1E1F">
        <w:rPr>
          <w:rStyle w:val="Voetnootmarkering"/>
          <w:rFonts w:ascii="Arial" w:hAnsi="Arial" w:cs="Arial"/>
          <w:sz w:val="22"/>
          <w:szCs w:val="22"/>
        </w:rPr>
        <w:footnoteReference w:id="18"/>
      </w:r>
      <w:r w:rsidRPr="00DA1E1F">
        <w:rPr>
          <w:rFonts w:ascii="Arial" w:hAnsi="Arial" w:cs="Arial"/>
          <w:sz w:val="22"/>
          <w:szCs w:val="22"/>
        </w:rPr>
        <w:t xml:space="preserve">. </w:t>
      </w:r>
    </w:p>
    <w:p w14:paraId="1F8C696F" w14:textId="77777777" w:rsidR="00475694" w:rsidRPr="00DA1E1F" w:rsidRDefault="00C52CD4" w:rsidP="001C6D49">
      <w:pPr>
        <w:pStyle w:val="Lijstalinea"/>
        <w:numPr>
          <w:ilvl w:val="1"/>
          <w:numId w:val="40"/>
        </w:numPr>
        <w:rPr>
          <w:rFonts w:ascii="Arial" w:hAnsi="Arial" w:cs="Arial"/>
          <w:sz w:val="22"/>
          <w:szCs w:val="22"/>
        </w:rPr>
      </w:pPr>
      <w:r w:rsidRPr="00DA1E1F">
        <w:rPr>
          <w:rFonts w:ascii="Arial" w:hAnsi="Arial" w:cs="Arial"/>
          <w:sz w:val="22"/>
          <w:szCs w:val="22"/>
        </w:rPr>
        <w:t xml:space="preserve">Ook de locatie, grondsoort, constructie fundering en omgeving heeft relevante invloed op bronsterkte </w:t>
      </w:r>
      <w:r w:rsidRPr="00DA1E1F">
        <w:rPr>
          <w:rStyle w:val="Voetnootmarkering"/>
          <w:rFonts w:ascii="Arial" w:hAnsi="Arial" w:cs="Arial"/>
          <w:sz w:val="22"/>
          <w:szCs w:val="22"/>
        </w:rPr>
        <w:footnoteReference w:id="19"/>
      </w:r>
      <w:r w:rsidRPr="00DA1E1F">
        <w:rPr>
          <w:rStyle w:val="Voetnootmarkering"/>
          <w:rFonts w:ascii="Arial" w:hAnsi="Arial" w:cs="Arial"/>
        </w:rPr>
        <w:t>.</w:t>
      </w:r>
      <w:r w:rsidRPr="00DA1E1F">
        <w:rPr>
          <w:rFonts w:ascii="Arial" w:hAnsi="Arial" w:cs="Arial"/>
          <w:sz w:val="22"/>
          <w:szCs w:val="22"/>
        </w:rPr>
        <w:t xml:space="preserve"> Dit alles pleit voor fysieke controlemeting voor in gebruik name van windturbine(s), maar dit vindt niet plaats! </w:t>
      </w:r>
    </w:p>
    <w:p w14:paraId="4A40371E" w14:textId="0572C6F3" w:rsidR="00C52CD4" w:rsidRPr="00DA1E1F" w:rsidRDefault="00C52CD4" w:rsidP="001C6D49">
      <w:pPr>
        <w:pStyle w:val="Lijstalinea"/>
        <w:numPr>
          <w:ilvl w:val="1"/>
          <w:numId w:val="40"/>
        </w:numPr>
        <w:rPr>
          <w:rFonts w:ascii="Arial" w:hAnsi="Arial" w:cs="Arial"/>
          <w:sz w:val="22"/>
          <w:szCs w:val="22"/>
        </w:rPr>
      </w:pPr>
      <w:r w:rsidRPr="00DA1E1F">
        <w:rPr>
          <w:rFonts w:ascii="Arial" w:hAnsi="Arial" w:cs="Arial"/>
          <w:sz w:val="22"/>
          <w:szCs w:val="22"/>
        </w:rPr>
        <w:lastRenderedPageBreak/>
        <w:t xml:space="preserve">Wordt de </w:t>
      </w:r>
      <w:r w:rsidR="0020006C" w:rsidRPr="00DA1E1F">
        <w:rPr>
          <w:rFonts w:ascii="Arial" w:hAnsi="Arial" w:cs="Arial"/>
          <w:sz w:val="22"/>
          <w:szCs w:val="22"/>
        </w:rPr>
        <w:t xml:space="preserve">geluidskarakteristiek </w:t>
      </w:r>
      <w:r w:rsidRPr="00DA1E1F">
        <w:rPr>
          <w:rFonts w:ascii="Arial" w:hAnsi="Arial" w:cs="Arial"/>
          <w:sz w:val="22"/>
          <w:szCs w:val="22"/>
        </w:rPr>
        <w:t xml:space="preserve">na ingebruikname (vaak ad-hoc) getoetst op locatie, dan blijkt </w:t>
      </w:r>
      <w:r w:rsidR="001668D8" w:rsidRPr="00DA1E1F">
        <w:rPr>
          <w:rFonts w:ascii="Arial" w:hAnsi="Arial" w:cs="Arial"/>
          <w:sz w:val="22"/>
          <w:szCs w:val="22"/>
        </w:rPr>
        <w:t xml:space="preserve">het </w:t>
      </w:r>
      <w:r w:rsidRPr="00DA1E1F">
        <w:rPr>
          <w:rFonts w:ascii="Arial" w:hAnsi="Arial" w:cs="Arial"/>
          <w:sz w:val="22"/>
          <w:szCs w:val="22"/>
        </w:rPr>
        <w:t xml:space="preserve">meetprotocol en de rekensystematiek sterk af te wijken van de </w:t>
      </w:r>
      <w:r w:rsidR="00E03672" w:rsidRPr="00DA1E1F">
        <w:rPr>
          <w:rFonts w:ascii="Arial" w:hAnsi="Arial" w:cs="Arial"/>
          <w:sz w:val="22"/>
          <w:szCs w:val="22"/>
        </w:rPr>
        <w:t xml:space="preserve">meting van de </w:t>
      </w:r>
      <w:r w:rsidR="00B71FE3" w:rsidRPr="00DA1E1F">
        <w:rPr>
          <w:rFonts w:ascii="Arial" w:hAnsi="Arial" w:cs="Arial"/>
          <w:sz w:val="22"/>
          <w:szCs w:val="22"/>
        </w:rPr>
        <w:t xml:space="preserve">geluidskarakteristiek </w:t>
      </w:r>
      <w:r w:rsidRPr="00DA1E1F">
        <w:rPr>
          <w:rFonts w:ascii="Arial" w:hAnsi="Arial" w:cs="Arial"/>
          <w:sz w:val="22"/>
          <w:szCs w:val="22"/>
        </w:rPr>
        <w:t>van het oorspronkelijke</w:t>
      </w:r>
      <w:r w:rsidR="00B71FE3" w:rsidRPr="00DA1E1F">
        <w:rPr>
          <w:rFonts w:ascii="Arial" w:hAnsi="Arial" w:cs="Arial"/>
          <w:sz w:val="22"/>
          <w:szCs w:val="22"/>
        </w:rPr>
        <w:t xml:space="preserve"> </w:t>
      </w:r>
      <w:r w:rsidRPr="00DA1E1F">
        <w:rPr>
          <w:rFonts w:ascii="Arial" w:hAnsi="Arial" w:cs="Arial"/>
          <w:sz w:val="22"/>
          <w:szCs w:val="22"/>
        </w:rPr>
        <w:t>prototype</w:t>
      </w:r>
      <w:r w:rsidR="00B71FE3" w:rsidRPr="00DA1E1F">
        <w:rPr>
          <w:rFonts w:ascii="Arial" w:hAnsi="Arial" w:cs="Arial"/>
          <w:sz w:val="22"/>
          <w:szCs w:val="22"/>
        </w:rPr>
        <w:t xml:space="preserve"> </w:t>
      </w:r>
      <w:r w:rsidRPr="00DA1E1F">
        <w:rPr>
          <w:rStyle w:val="Voetnootmarkering"/>
          <w:rFonts w:ascii="Arial" w:hAnsi="Arial" w:cs="Arial"/>
          <w:sz w:val="22"/>
          <w:szCs w:val="22"/>
        </w:rPr>
        <w:footnoteReference w:id="20"/>
      </w:r>
      <w:r w:rsidRPr="00DA1E1F">
        <w:rPr>
          <w:rFonts w:ascii="Arial" w:hAnsi="Arial" w:cs="Arial"/>
          <w:sz w:val="22"/>
          <w:szCs w:val="22"/>
        </w:rPr>
        <w:t xml:space="preserve"> </w:t>
      </w:r>
      <w:r w:rsidR="00B71FE3" w:rsidRPr="00DA1E1F">
        <w:rPr>
          <w:rFonts w:ascii="Arial" w:hAnsi="Arial" w:cs="Arial"/>
          <w:sz w:val="22"/>
          <w:szCs w:val="22"/>
        </w:rPr>
        <w:t>.</w:t>
      </w:r>
    </w:p>
    <w:p w14:paraId="2F77239A" w14:textId="77777777" w:rsidR="00E33DCB" w:rsidRPr="00DA1E1F" w:rsidRDefault="00E33DCB" w:rsidP="0044718E">
      <w:pPr>
        <w:pStyle w:val="Lijstalinea"/>
        <w:numPr>
          <w:ilvl w:val="0"/>
          <w:numId w:val="11"/>
        </w:numPr>
        <w:rPr>
          <w:rFonts w:ascii="Arial" w:hAnsi="Arial" w:cs="Arial"/>
          <w:sz w:val="22"/>
          <w:szCs w:val="22"/>
        </w:rPr>
      </w:pPr>
      <w:r w:rsidRPr="00DA1E1F">
        <w:rPr>
          <w:rFonts w:ascii="Arial" w:hAnsi="Arial" w:cs="Arial"/>
          <w:sz w:val="22"/>
          <w:szCs w:val="22"/>
        </w:rPr>
        <w:t xml:space="preserve">De Lden-/Lnight-systematiek heeft betrekking op het geluid van een enkelvoudige IWT , die als referentie-windturbine voor dat type gemeten wordt. </w:t>
      </w:r>
    </w:p>
    <w:p w14:paraId="089DA6F6" w14:textId="77777777" w:rsidR="00E33DCB" w:rsidRPr="00DA1E1F" w:rsidRDefault="00E33DCB" w:rsidP="001C6D49">
      <w:pPr>
        <w:pStyle w:val="Lijstalinea"/>
        <w:numPr>
          <w:ilvl w:val="1"/>
          <w:numId w:val="41"/>
        </w:numPr>
        <w:rPr>
          <w:rFonts w:ascii="Arial" w:hAnsi="Arial" w:cs="Arial"/>
          <w:sz w:val="22"/>
          <w:szCs w:val="22"/>
        </w:rPr>
      </w:pPr>
      <w:r w:rsidRPr="00DA1E1F">
        <w:rPr>
          <w:rFonts w:ascii="Arial" w:hAnsi="Arial" w:cs="Arial"/>
          <w:sz w:val="22"/>
          <w:szCs w:val="22"/>
        </w:rPr>
        <w:t>Echter, daarmee wordt geen rekening gehouden met de onderlinge effecten van opgestelde IWT’s in een windpark, waarvan geluid op elkaar inwerkt (zg. geluids-interferentie). Betekent dat geluidmeting van een individuele IWT niet representatief is voor de optredende geluidshinder.</w:t>
      </w:r>
    </w:p>
    <w:p w14:paraId="1C8F4A4D" w14:textId="5E96B16F" w:rsidR="00C52CD4" w:rsidRPr="00DA1E1F" w:rsidRDefault="00C52CD4" w:rsidP="0044718E">
      <w:pPr>
        <w:numPr>
          <w:ilvl w:val="0"/>
          <w:numId w:val="11"/>
        </w:numPr>
        <w:rPr>
          <w:rFonts w:ascii="Arial" w:hAnsi="Arial" w:cs="Arial"/>
          <w:sz w:val="22"/>
          <w:szCs w:val="22"/>
        </w:rPr>
      </w:pPr>
      <w:r w:rsidRPr="00DA1E1F">
        <w:rPr>
          <w:rFonts w:ascii="Arial" w:hAnsi="Arial" w:cs="Arial"/>
          <w:sz w:val="22"/>
          <w:szCs w:val="22"/>
        </w:rPr>
        <w:t>Constateringen van overtreding worden pas achteraf bekend.</w:t>
      </w:r>
    </w:p>
    <w:p w14:paraId="40221BA1" w14:textId="0BEC1263" w:rsidR="00C52CD4" w:rsidRPr="00DA1E1F" w:rsidRDefault="00C52CD4" w:rsidP="001C6D49">
      <w:pPr>
        <w:pStyle w:val="Lijstalinea"/>
        <w:numPr>
          <w:ilvl w:val="1"/>
          <w:numId w:val="42"/>
        </w:numPr>
        <w:rPr>
          <w:rFonts w:ascii="Arial" w:hAnsi="Arial" w:cs="Arial"/>
          <w:sz w:val="22"/>
          <w:szCs w:val="22"/>
        </w:rPr>
      </w:pPr>
      <w:r w:rsidRPr="00DA1E1F">
        <w:rPr>
          <w:rFonts w:ascii="Arial" w:hAnsi="Arial" w:cs="Arial"/>
          <w:sz w:val="22"/>
          <w:szCs w:val="22"/>
        </w:rPr>
        <w:t xml:space="preserve">Handelend en effectief corrigerend optreden tegen geluidshinder is onmogelijk en de </w:t>
      </w:r>
      <w:r w:rsidR="00E33DCB" w:rsidRPr="00DA1E1F">
        <w:rPr>
          <w:rFonts w:ascii="Arial" w:hAnsi="Arial" w:cs="Arial"/>
          <w:sz w:val="22"/>
          <w:szCs w:val="22"/>
        </w:rPr>
        <w:t>geluids</w:t>
      </w:r>
      <w:r w:rsidRPr="00DA1E1F">
        <w:rPr>
          <w:rFonts w:ascii="Arial" w:hAnsi="Arial" w:cs="Arial"/>
          <w:sz w:val="22"/>
          <w:szCs w:val="22"/>
        </w:rPr>
        <w:t xml:space="preserve">norm is </w:t>
      </w:r>
      <w:r w:rsidR="001668D8" w:rsidRPr="00DA1E1F">
        <w:rPr>
          <w:rFonts w:ascii="Arial" w:hAnsi="Arial" w:cs="Arial"/>
          <w:sz w:val="22"/>
          <w:szCs w:val="22"/>
        </w:rPr>
        <w:t>d</w:t>
      </w:r>
      <w:r w:rsidRPr="00DA1E1F">
        <w:rPr>
          <w:rFonts w:ascii="Arial" w:hAnsi="Arial" w:cs="Arial"/>
          <w:sz w:val="22"/>
          <w:szCs w:val="22"/>
        </w:rPr>
        <w:t xml:space="preserve">erhalve niet handhaafbaar </w:t>
      </w:r>
      <w:r w:rsidRPr="00DA1E1F">
        <w:rPr>
          <w:rStyle w:val="Voetnootmarkering"/>
          <w:rFonts w:ascii="Arial" w:hAnsi="Arial" w:cs="Arial"/>
          <w:sz w:val="22"/>
          <w:szCs w:val="22"/>
        </w:rPr>
        <w:footnoteReference w:id="21"/>
      </w:r>
      <w:r w:rsidRPr="00DA1E1F">
        <w:rPr>
          <w:rStyle w:val="Voetnootmarkering"/>
          <w:rFonts w:ascii="Arial" w:hAnsi="Arial" w:cs="Arial"/>
        </w:rPr>
        <w:t>.</w:t>
      </w:r>
    </w:p>
    <w:p w14:paraId="778AB70B" w14:textId="77777777" w:rsidR="00C52CD4" w:rsidRPr="00DA1E1F" w:rsidRDefault="00C52CD4" w:rsidP="00C52CD4">
      <w:pPr>
        <w:rPr>
          <w:rFonts w:ascii="Arial" w:hAnsi="Arial" w:cs="Arial"/>
          <w:sz w:val="22"/>
          <w:szCs w:val="22"/>
        </w:rPr>
      </w:pPr>
    </w:p>
    <w:p w14:paraId="1F9D0CBF" w14:textId="220754F0" w:rsidR="00C52CD4" w:rsidRPr="00DA1E1F" w:rsidRDefault="00C52CD4" w:rsidP="00C52CD4">
      <w:pPr>
        <w:rPr>
          <w:rFonts w:ascii="Arial" w:hAnsi="Arial" w:cs="Arial"/>
          <w:sz w:val="22"/>
          <w:szCs w:val="22"/>
        </w:rPr>
      </w:pPr>
      <w:r w:rsidRPr="00DA1E1F">
        <w:rPr>
          <w:rFonts w:ascii="Arial" w:hAnsi="Arial" w:cs="Arial"/>
          <w:sz w:val="22"/>
          <w:szCs w:val="22"/>
        </w:rPr>
        <w:t xml:space="preserve">Door toepassing van de Lden-/Lnight-systematiek is het </w:t>
      </w:r>
      <w:r w:rsidR="001668D8" w:rsidRPr="00DA1E1F">
        <w:rPr>
          <w:rFonts w:ascii="Arial" w:hAnsi="Arial" w:cs="Arial"/>
          <w:sz w:val="22"/>
          <w:szCs w:val="22"/>
        </w:rPr>
        <w:t xml:space="preserve">daarom </w:t>
      </w:r>
      <w:r w:rsidRPr="00DA1E1F">
        <w:rPr>
          <w:rFonts w:ascii="Arial" w:hAnsi="Arial" w:cs="Arial"/>
          <w:sz w:val="22"/>
          <w:szCs w:val="22"/>
        </w:rPr>
        <w:t xml:space="preserve">onmogelijk om duidelijk te krijgen wat het per saldo betekent voor de </w:t>
      </w:r>
      <w:r w:rsidR="00E04F83" w:rsidRPr="00DA1E1F">
        <w:rPr>
          <w:rFonts w:ascii="Arial" w:hAnsi="Arial" w:cs="Arial"/>
          <w:i/>
          <w:iCs/>
          <w:sz w:val="22"/>
          <w:szCs w:val="22"/>
          <w:u w:val="single"/>
        </w:rPr>
        <w:t>immissie</w:t>
      </w:r>
      <w:r w:rsidR="004065B9" w:rsidRPr="00DA1E1F">
        <w:rPr>
          <w:rFonts w:ascii="Arial" w:hAnsi="Arial" w:cs="Arial"/>
          <w:i/>
          <w:iCs/>
          <w:sz w:val="22"/>
          <w:szCs w:val="22"/>
          <w:u w:val="single"/>
        </w:rPr>
        <w:t xml:space="preserve"> </w:t>
      </w:r>
      <w:r w:rsidR="004065B9" w:rsidRPr="00DA1E1F">
        <w:rPr>
          <w:rStyle w:val="Voetnootmarkering"/>
          <w:rFonts w:ascii="Arial" w:hAnsi="Arial" w:cs="Arial"/>
          <w:i/>
          <w:iCs/>
          <w:sz w:val="22"/>
          <w:szCs w:val="22"/>
          <w:u w:val="single"/>
        </w:rPr>
        <w:footnoteReference w:id="22"/>
      </w:r>
      <w:r w:rsidRPr="00DA1E1F">
        <w:rPr>
          <w:rFonts w:ascii="Arial" w:hAnsi="Arial" w:cs="Arial"/>
          <w:sz w:val="22"/>
          <w:szCs w:val="22"/>
        </w:rPr>
        <w:t xml:space="preserve"> die op een gebouw (en daarbinnen) daadwerkelijk gaat optre</w:t>
      </w:r>
      <w:r w:rsidR="00E04F83" w:rsidRPr="00DA1E1F">
        <w:rPr>
          <w:rFonts w:ascii="Arial" w:hAnsi="Arial" w:cs="Arial"/>
          <w:sz w:val="22"/>
          <w:szCs w:val="22"/>
        </w:rPr>
        <w:t>den</w:t>
      </w:r>
      <w:r w:rsidRPr="00DA1E1F">
        <w:rPr>
          <w:rFonts w:ascii="Arial" w:hAnsi="Arial" w:cs="Arial"/>
          <w:sz w:val="22"/>
          <w:szCs w:val="22"/>
        </w:rPr>
        <w:t xml:space="preserve">, laat staan dat de gestelde norm te handhaven is. </w:t>
      </w:r>
    </w:p>
    <w:p w14:paraId="66FEB6A7" w14:textId="77777777" w:rsidR="00C52CD4" w:rsidRPr="00DA1E1F" w:rsidRDefault="00C52CD4" w:rsidP="00C52CD4">
      <w:pPr>
        <w:rPr>
          <w:rFonts w:ascii="Arial" w:hAnsi="Arial" w:cs="Arial"/>
          <w:sz w:val="22"/>
          <w:szCs w:val="22"/>
        </w:rPr>
      </w:pPr>
    </w:p>
    <w:p w14:paraId="54B21882" w14:textId="6A0620D2" w:rsidR="00C52CD4" w:rsidRPr="00DA1E1F" w:rsidRDefault="00C52CD4" w:rsidP="001609E9">
      <w:pPr>
        <w:rPr>
          <w:rFonts w:ascii="Arial" w:hAnsi="Arial" w:cs="Arial"/>
          <w:sz w:val="22"/>
          <w:szCs w:val="22"/>
        </w:rPr>
      </w:pPr>
      <w:r w:rsidRPr="00DA1E1F">
        <w:rPr>
          <w:rFonts w:ascii="Arial" w:hAnsi="Arial" w:cs="Arial"/>
          <w:b/>
          <w:bCs/>
          <w:i/>
          <w:iCs/>
          <w:sz w:val="22"/>
          <w:szCs w:val="22"/>
        </w:rPr>
        <w:t>Vraag</w:t>
      </w:r>
      <w:r w:rsidRPr="00DA1E1F">
        <w:rPr>
          <w:rFonts w:ascii="Arial" w:hAnsi="Arial" w:cs="Arial"/>
          <w:sz w:val="22"/>
          <w:szCs w:val="22"/>
        </w:rPr>
        <w:t xml:space="preserve"> - Waarom wordt voor</w:t>
      </w:r>
      <w:r w:rsidR="00941791" w:rsidRPr="00DA1E1F">
        <w:rPr>
          <w:rFonts w:ascii="Arial" w:hAnsi="Arial" w:cs="Arial"/>
          <w:sz w:val="22"/>
          <w:szCs w:val="22"/>
        </w:rPr>
        <w:t xml:space="preserve"> IWT’s</w:t>
      </w:r>
      <w:r w:rsidRPr="00DA1E1F">
        <w:rPr>
          <w:rFonts w:ascii="Arial" w:hAnsi="Arial" w:cs="Arial"/>
          <w:sz w:val="22"/>
          <w:szCs w:val="22"/>
        </w:rPr>
        <w:t xml:space="preserve"> geen immissie-meting uitgevoerd zoals in de “industrielawaai-norm”</w:t>
      </w:r>
      <w:r w:rsidRPr="00DA1E1F">
        <w:rPr>
          <w:rStyle w:val="Voetnootmarkering"/>
          <w:rFonts w:ascii="Arial" w:hAnsi="Arial" w:cs="Arial"/>
          <w:sz w:val="22"/>
          <w:szCs w:val="22"/>
        </w:rPr>
        <w:footnoteReference w:id="23"/>
      </w:r>
      <w:r w:rsidRPr="00DA1E1F">
        <w:rPr>
          <w:rFonts w:ascii="Arial" w:hAnsi="Arial" w:cs="Arial"/>
          <w:sz w:val="22"/>
          <w:szCs w:val="22"/>
        </w:rPr>
        <w:t xml:space="preserve"> ?</w:t>
      </w:r>
    </w:p>
    <w:p w14:paraId="24EAE302" w14:textId="77777777" w:rsidR="00C52CD4" w:rsidRPr="00DA1E1F" w:rsidRDefault="00C52CD4" w:rsidP="00C52CD4">
      <w:pPr>
        <w:rPr>
          <w:rFonts w:ascii="Arial" w:hAnsi="Arial" w:cs="Arial"/>
          <w:sz w:val="22"/>
          <w:szCs w:val="22"/>
        </w:rPr>
      </w:pPr>
    </w:p>
    <w:p w14:paraId="62137A7F" w14:textId="4BCAB667" w:rsidR="00C52CD4" w:rsidRPr="00DA1E1F" w:rsidRDefault="00C52CD4" w:rsidP="00C52CD4">
      <w:pPr>
        <w:rPr>
          <w:rFonts w:ascii="Arial" w:hAnsi="Arial" w:cs="Arial"/>
          <w:sz w:val="22"/>
          <w:szCs w:val="22"/>
        </w:rPr>
      </w:pPr>
      <w:r w:rsidRPr="00DA1E1F">
        <w:rPr>
          <w:rFonts w:ascii="Arial" w:hAnsi="Arial" w:cs="Arial"/>
          <w:sz w:val="22"/>
          <w:szCs w:val="22"/>
        </w:rPr>
        <w:t>Dat de gekozen Lden-/</w:t>
      </w:r>
      <w:proofErr w:type="spellStart"/>
      <w:r w:rsidRPr="00DA1E1F">
        <w:rPr>
          <w:rFonts w:ascii="Arial" w:hAnsi="Arial" w:cs="Arial"/>
          <w:sz w:val="22"/>
          <w:szCs w:val="22"/>
        </w:rPr>
        <w:t>Linight</w:t>
      </w:r>
      <w:proofErr w:type="spellEnd"/>
      <w:r w:rsidRPr="00DA1E1F">
        <w:rPr>
          <w:rFonts w:ascii="Arial" w:hAnsi="Arial" w:cs="Arial"/>
          <w:sz w:val="22"/>
          <w:szCs w:val="22"/>
        </w:rPr>
        <w:t xml:space="preserve">-systematiek nu opnieuw gekozen </w:t>
      </w:r>
      <w:r w:rsidR="00D33728" w:rsidRPr="00DA1E1F">
        <w:rPr>
          <w:rFonts w:ascii="Arial" w:hAnsi="Arial" w:cs="Arial"/>
          <w:sz w:val="22"/>
          <w:szCs w:val="22"/>
        </w:rPr>
        <w:t xml:space="preserve">wordt, </w:t>
      </w:r>
      <w:r w:rsidRPr="00DA1E1F">
        <w:rPr>
          <w:rFonts w:ascii="Arial" w:hAnsi="Arial" w:cs="Arial"/>
          <w:sz w:val="22"/>
          <w:szCs w:val="22"/>
        </w:rPr>
        <w:t>is verbijsterend aangezien</w:t>
      </w:r>
      <w:r w:rsidR="00191980" w:rsidRPr="00DA1E1F">
        <w:rPr>
          <w:rFonts w:ascii="Arial" w:hAnsi="Arial" w:cs="Arial"/>
          <w:sz w:val="22"/>
          <w:szCs w:val="22"/>
        </w:rPr>
        <w:t>:</w:t>
      </w:r>
    </w:p>
    <w:p w14:paraId="204F51E0" w14:textId="77777777" w:rsidR="00C52CD4" w:rsidRPr="00DA1E1F" w:rsidRDefault="00C52CD4" w:rsidP="0044718E">
      <w:pPr>
        <w:pStyle w:val="Lijstalinea"/>
        <w:numPr>
          <w:ilvl w:val="0"/>
          <w:numId w:val="12"/>
        </w:numPr>
        <w:rPr>
          <w:rFonts w:ascii="Arial" w:hAnsi="Arial" w:cs="Arial"/>
          <w:sz w:val="22"/>
          <w:szCs w:val="22"/>
        </w:rPr>
      </w:pPr>
      <w:r w:rsidRPr="00DA1E1F">
        <w:rPr>
          <w:rFonts w:ascii="Arial" w:hAnsi="Arial" w:cs="Arial"/>
          <w:sz w:val="22"/>
          <w:szCs w:val="22"/>
        </w:rPr>
        <w:t xml:space="preserve">Al in 2009 door de toenmalige VROM-inspectie geconstateerd werd </w:t>
      </w:r>
      <w:r w:rsidRPr="00DA1E1F">
        <w:rPr>
          <w:rStyle w:val="Voetnootmarkering"/>
          <w:rFonts w:ascii="Arial" w:hAnsi="Arial" w:cs="Arial"/>
          <w:sz w:val="22"/>
          <w:szCs w:val="22"/>
        </w:rPr>
        <w:footnoteReference w:id="24"/>
      </w:r>
      <w:r w:rsidRPr="00DA1E1F">
        <w:rPr>
          <w:rFonts w:ascii="Arial" w:hAnsi="Arial" w:cs="Arial"/>
          <w:sz w:val="22"/>
          <w:szCs w:val="22"/>
        </w:rPr>
        <w:t xml:space="preserve"> dat de Lden-systematiek geen verantwoorde methode is en bovendien niet handhaafbaar is. </w:t>
      </w:r>
    </w:p>
    <w:p w14:paraId="4EA733F6" w14:textId="267EE6EE" w:rsidR="00671103" w:rsidRPr="00DA1E1F" w:rsidRDefault="00C52CD4" w:rsidP="0044718E">
      <w:pPr>
        <w:pStyle w:val="Lijstalinea"/>
        <w:numPr>
          <w:ilvl w:val="0"/>
          <w:numId w:val="12"/>
        </w:numPr>
        <w:rPr>
          <w:rFonts w:ascii="Arial" w:hAnsi="Arial" w:cs="Arial"/>
          <w:sz w:val="22"/>
          <w:szCs w:val="22"/>
        </w:rPr>
      </w:pPr>
      <w:r w:rsidRPr="00DA1E1F">
        <w:rPr>
          <w:rFonts w:ascii="Arial" w:hAnsi="Arial" w:cs="Arial"/>
          <w:sz w:val="22"/>
          <w:szCs w:val="22"/>
        </w:rPr>
        <w:t>De door ILT geadviseerd</w:t>
      </w:r>
      <w:r w:rsidR="00411431" w:rsidRPr="00DA1E1F">
        <w:rPr>
          <w:rFonts w:ascii="Arial" w:hAnsi="Arial" w:cs="Arial"/>
          <w:sz w:val="22"/>
          <w:szCs w:val="22"/>
        </w:rPr>
        <w:t>e</w:t>
      </w:r>
      <w:r w:rsidRPr="00DA1E1F">
        <w:rPr>
          <w:rFonts w:ascii="Arial" w:hAnsi="Arial" w:cs="Arial"/>
          <w:sz w:val="22"/>
          <w:szCs w:val="22"/>
        </w:rPr>
        <w:t xml:space="preserve"> onafhankelijkheid bij bronmetingen niet </w:t>
      </w:r>
      <w:r w:rsidR="00411431" w:rsidRPr="00DA1E1F">
        <w:rPr>
          <w:rFonts w:ascii="Arial" w:hAnsi="Arial" w:cs="Arial"/>
          <w:sz w:val="22"/>
          <w:szCs w:val="22"/>
        </w:rPr>
        <w:t xml:space="preserve">is </w:t>
      </w:r>
      <w:r w:rsidRPr="00DA1E1F">
        <w:rPr>
          <w:rFonts w:ascii="Arial" w:hAnsi="Arial" w:cs="Arial"/>
          <w:sz w:val="22"/>
          <w:szCs w:val="22"/>
        </w:rPr>
        <w:t xml:space="preserve">meegenomen in het toen gedefinieerde beleid. Handhaafbaarheid is daarmee niet effectief geregeld. </w:t>
      </w:r>
    </w:p>
    <w:p w14:paraId="36A8F88A" w14:textId="50EE6AE8" w:rsidR="00C52CD4" w:rsidRPr="00DA1E1F" w:rsidRDefault="00C52CD4" w:rsidP="0044718E">
      <w:pPr>
        <w:pStyle w:val="Lijstalinea"/>
        <w:numPr>
          <w:ilvl w:val="0"/>
          <w:numId w:val="12"/>
        </w:numPr>
        <w:rPr>
          <w:rFonts w:ascii="Arial" w:hAnsi="Arial" w:cs="Arial"/>
          <w:sz w:val="22"/>
          <w:szCs w:val="22"/>
        </w:rPr>
      </w:pPr>
      <w:r w:rsidRPr="00DA1E1F">
        <w:rPr>
          <w:rFonts w:ascii="Arial" w:hAnsi="Arial" w:cs="Arial"/>
          <w:sz w:val="22"/>
          <w:szCs w:val="22"/>
        </w:rPr>
        <w:t xml:space="preserve">Het </w:t>
      </w:r>
      <w:r w:rsidR="00191980" w:rsidRPr="00DA1E1F">
        <w:rPr>
          <w:rFonts w:ascii="Arial" w:hAnsi="Arial" w:cs="Arial"/>
          <w:sz w:val="22"/>
          <w:szCs w:val="22"/>
        </w:rPr>
        <w:t>adviesbureau</w:t>
      </w:r>
      <w:r w:rsidRPr="00DA1E1F">
        <w:rPr>
          <w:rFonts w:ascii="Arial" w:hAnsi="Arial" w:cs="Arial"/>
          <w:sz w:val="22"/>
          <w:szCs w:val="22"/>
        </w:rPr>
        <w:t xml:space="preserve"> Arcadis </w:t>
      </w:r>
      <w:r w:rsidR="00FF0323" w:rsidRPr="00DA1E1F">
        <w:rPr>
          <w:rFonts w:ascii="Arial" w:hAnsi="Arial" w:cs="Arial"/>
          <w:sz w:val="22"/>
          <w:szCs w:val="22"/>
        </w:rPr>
        <w:t xml:space="preserve">heeft </w:t>
      </w:r>
      <w:r w:rsidRPr="00DA1E1F">
        <w:rPr>
          <w:rFonts w:ascii="Arial" w:hAnsi="Arial" w:cs="Arial"/>
          <w:sz w:val="22"/>
          <w:szCs w:val="22"/>
        </w:rPr>
        <w:t xml:space="preserve">ook een Plan MER uitgevoerd voor de Vlaamse overheid </w:t>
      </w:r>
      <w:r w:rsidRPr="00DA1E1F">
        <w:rPr>
          <w:rStyle w:val="Voetnootmarkering"/>
          <w:rFonts w:ascii="Arial" w:hAnsi="Arial" w:cs="Arial"/>
          <w:sz w:val="22"/>
          <w:szCs w:val="22"/>
        </w:rPr>
        <w:footnoteReference w:id="25"/>
      </w:r>
      <w:r w:rsidRPr="00DA1E1F">
        <w:rPr>
          <w:rFonts w:ascii="Arial" w:hAnsi="Arial" w:cs="Arial"/>
          <w:sz w:val="22"/>
          <w:szCs w:val="22"/>
        </w:rPr>
        <w:t xml:space="preserve"> en </w:t>
      </w:r>
      <w:r w:rsidR="00FF0323" w:rsidRPr="00DA1E1F">
        <w:rPr>
          <w:rFonts w:ascii="Arial" w:hAnsi="Arial" w:cs="Arial"/>
          <w:sz w:val="22"/>
          <w:szCs w:val="22"/>
        </w:rPr>
        <w:t xml:space="preserve">geconcludeerd </w:t>
      </w:r>
      <w:r w:rsidRPr="00DA1E1F">
        <w:rPr>
          <w:rFonts w:ascii="Arial" w:hAnsi="Arial" w:cs="Arial"/>
          <w:sz w:val="22"/>
          <w:szCs w:val="22"/>
        </w:rPr>
        <w:t xml:space="preserve">dat de Lden-systematiek </w:t>
      </w:r>
      <w:r w:rsidRPr="00DA1E1F">
        <w:rPr>
          <w:rFonts w:ascii="Arial" w:hAnsi="Arial" w:cs="Arial"/>
          <w:sz w:val="22"/>
          <w:szCs w:val="22"/>
          <w:u w:val="single"/>
        </w:rPr>
        <w:t>niet geschikt</w:t>
      </w:r>
      <w:r w:rsidRPr="00DA1E1F">
        <w:rPr>
          <w:rFonts w:ascii="Arial" w:hAnsi="Arial" w:cs="Arial"/>
          <w:sz w:val="22"/>
          <w:szCs w:val="22"/>
        </w:rPr>
        <w:t xml:space="preserve"> is om afdoende bescherming tegen geluidsoverlast te kunnen bieden.  </w:t>
      </w:r>
    </w:p>
    <w:p w14:paraId="0B539064" w14:textId="77777777" w:rsidR="00C52CD4" w:rsidRPr="00DA1E1F" w:rsidRDefault="00C52CD4" w:rsidP="00C52CD4">
      <w:pPr>
        <w:rPr>
          <w:rFonts w:ascii="Arial" w:hAnsi="Arial" w:cs="Arial"/>
          <w:sz w:val="18"/>
          <w:szCs w:val="18"/>
        </w:rPr>
      </w:pPr>
    </w:p>
    <w:p w14:paraId="45453652" w14:textId="1DBB129D" w:rsidR="00FA5E07" w:rsidRPr="00DA1E1F" w:rsidRDefault="00C52CD4" w:rsidP="001609E9">
      <w:pPr>
        <w:rPr>
          <w:rFonts w:ascii="Arial" w:hAnsi="Arial" w:cs="Arial"/>
          <w:i/>
          <w:sz w:val="22"/>
          <w:szCs w:val="22"/>
        </w:rPr>
      </w:pPr>
      <w:r w:rsidRPr="00DA1E1F">
        <w:rPr>
          <w:rFonts w:ascii="Arial" w:hAnsi="Arial" w:cs="Arial"/>
          <w:sz w:val="22"/>
          <w:szCs w:val="22"/>
        </w:rPr>
        <w:t>Citaat uit dat rapport</w:t>
      </w:r>
      <w:r w:rsidR="00FA5E07" w:rsidRPr="00DA1E1F">
        <w:rPr>
          <w:rFonts w:ascii="Arial" w:hAnsi="Arial" w:cs="Arial"/>
          <w:sz w:val="22"/>
          <w:szCs w:val="22"/>
        </w:rPr>
        <w:t xml:space="preserve"> (par 6.3.2 pag</w:t>
      </w:r>
      <w:r w:rsidR="001C6D49" w:rsidRPr="00DA1E1F">
        <w:rPr>
          <w:rFonts w:ascii="Arial" w:hAnsi="Arial" w:cs="Arial"/>
          <w:sz w:val="22"/>
          <w:szCs w:val="22"/>
        </w:rPr>
        <w:t>.</w:t>
      </w:r>
      <w:r w:rsidR="00FA5E07" w:rsidRPr="00DA1E1F">
        <w:rPr>
          <w:rFonts w:ascii="Arial" w:hAnsi="Arial" w:cs="Arial"/>
          <w:sz w:val="22"/>
          <w:szCs w:val="22"/>
        </w:rPr>
        <w:t xml:space="preserve"> </w:t>
      </w:r>
      <w:r w:rsidR="008B33CB" w:rsidRPr="00DA1E1F">
        <w:rPr>
          <w:rFonts w:ascii="Arial" w:hAnsi="Arial" w:cs="Arial"/>
          <w:sz w:val="22"/>
          <w:szCs w:val="22"/>
        </w:rPr>
        <w:t>43)</w:t>
      </w:r>
    </w:p>
    <w:p w14:paraId="005BC781" w14:textId="0C1B4C07" w:rsidR="00D62C13" w:rsidRPr="00DA1E1F" w:rsidRDefault="001E3168" w:rsidP="001609E9">
      <w:pPr>
        <w:rPr>
          <w:rFonts w:ascii="Arial" w:hAnsi="Arial" w:cs="Arial"/>
          <w:i/>
          <w:sz w:val="20"/>
          <w:szCs w:val="20"/>
        </w:rPr>
      </w:pPr>
      <w:r w:rsidRPr="00DA1E1F">
        <w:rPr>
          <w:rFonts w:ascii="Arial" w:hAnsi="Arial" w:cs="Arial"/>
          <w:i/>
          <w:sz w:val="20"/>
          <w:szCs w:val="20"/>
        </w:rPr>
        <w:t>“</w:t>
      </w:r>
      <w:r w:rsidR="00D62C13" w:rsidRPr="00DA1E1F">
        <w:rPr>
          <w:rFonts w:ascii="Arial" w:hAnsi="Arial" w:cs="Arial"/>
          <w:i/>
          <w:sz w:val="20"/>
          <w:szCs w:val="20"/>
        </w:rPr>
        <w:t>In sommige landen wordt voor Lden of Lnight gekozen. Deze parameters kunnen echter niet gemeten worden maar zijn</w:t>
      </w:r>
      <w:r w:rsidR="008B33CB" w:rsidRPr="00DA1E1F">
        <w:rPr>
          <w:rFonts w:ascii="Arial" w:hAnsi="Arial" w:cs="Arial"/>
          <w:i/>
          <w:sz w:val="20"/>
          <w:szCs w:val="20"/>
        </w:rPr>
        <w:t xml:space="preserve"> </w:t>
      </w:r>
      <w:r w:rsidR="00D62C13" w:rsidRPr="00DA1E1F">
        <w:rPr>
          <w:rFonts w:ascii="Arial" w:hAnsi="Arial" w:cs="Arial"/>
          <w:i/>
          <w:sz w:val="20"/>
          <w:szCs w:val="20"/>
        </w:rPr>
        <w:t>uitgemiddelde geluidsdrukniveaus over een geheel jaar en bij verschillende meteo-condities. Geluidsdrukniveaus op</w:t>
      </w:r>
      <w:r w:rsidR="008B33CB" w:rsidRPr="00DA1E1F">
        <w:rPr>
          <w:rFonts w:ascii="Arial" w:hAnsi="Arial" w:cs="Arial"/>
          <w:i/>
          <w:sz w:val="20"/>
          <w:szCs w:val="20"/>
        </w:rPr>
        <w:t xml:space="preserve"> </w:t>
      </w:r>
      <w:r w:rsidR="00D62C13" w:rsidRPr="00DA1E1F">
        <w:rPr>
          <w:rFonts w:ascii="Arial" w:hAnsi="Arial" w:cs="Arial"/>
          <w:i/>
          <w:sz w:val="20"/>
          <w:szCs w:val="20"/>
        </w:rPr>
        <w:t>basis van Lden hebben betrekking op de jaargemiddelde waarde van de lawaaibelasting op een welbepaalde plaats.</w:t>
      </w:r>
      <w:r w:rsidR="008B33CB" w:rsidRPr="00DA1E1F">
        <w:rPr>
          <w:rFonts w:ascii="Arial" w:hAnsi="Arial" w:cs="Arial"/>
          <w:i/>
          <w:sz w:val="20"/>
          <w:szCs w:val="20"/>
        </w:rPr>
        <w:t xml:space="preserve"> </w:t>
      </w:r>
      <w:r w:rsidR="00D62C13" w:rsidRPr="00DA1E1F">
        <w:rPr>
          <w:rFonts w:ascii="Arial" w:hAnsi="Arial" w:cs="Arial"/>
          <w:i/>
          <w:sz w:val="20"/>
          <w:szCs w:val="20"/>
        </w:rPr>
        <w:t>De indicator steunt op een gemiddeld A-gewogen dag-, avond- en nachtniveau in dB. In de avondperiode wordt de</w:t>
      </w:r>
      <w:r w:rsidR="008B33CB" w:rsidRPr="00DA1E1F">
        <w:rPr>
          <w:rFonts w:ascii="Arial" w:hAnsi="Arial" w:cs="Arial"/>
          <w:i/>
          <w:sz w:val="20"/>
          <w:szCs w:val="20"/>
        </w:rPr>
        <w:t xml:space="preserve"> </w:t>
      </w:r>
      <w:r w:rsidR="00D62C13" w:rsidRPr="00DA1E1F">
        <w:rPr>
          <w:rFonts w:ascii="Arial" w:hAnsi="Arial" w:cs="Arial"/>
          <w:i/>
          <w:sz w:val="20"/>
          <w:szCs w:val="20"/>
        </w:rPr>
        <w:t>belasting 5 dB zwaarder aangerekend. Gedurende de nacht is dit 10 dB. Vermits de Lden of Lnight jaargemiddelden</w:t>
      </w:r>
      <w:r w:rsidR="008B33CB" w:rsidRPr="00DA1E1F">
        <w:rPr>
          <w:rFonts w:ascii="Arial" w:hAnsi="Arial" w:cs="Arial"/>
          <w:i/>
          <w:sz w:val="20"/>
          <w:szCs w:val="20"/>
        </w:rPr>
        <w:t xml:space="preserve"> </w:t>
      </w:r>
      <w:r w:rsidR="00D62C13" w:rsidRPr="00DA1E1F">
        <w:rPr>
          <w:rFonts w:ascii="Arial" w:hAnsi="Arial" w:cs="Arial"/>
          <w:i/>
          <w:sz w:val="20"/>
          <w:szCs w:val="20"/>
        </w:rPr>
        <w:t>zijn, dient er ook rekening te worden gehouden met stilstanden. De geluidsbron is immers afhankelijk van de wind.</w:t>
      </w:r>
    </w:p>
    <w:p w14:paraId="0446BAE4" w14:textId="39E86913" w:rsidR="00D62C13" w:rsidRPr="00DA1E1F" w:rsidRDefault="00D62C13" w:rsidP="001C6D49">
      <w:pPr>
        <w:rPr>
          <w:rFonts w:ascii="Arial" w:hAnsi="Arial" w:cs="Arial"/>
          <w:b/>
          <w:bCs/>
          <w:i/>
          <w:sz w:val="20"/>
          <w:szCs w:val="20"/>
        </w:rPr>
      </w:pPr>
      <w:r w:rsidRPr="00DA1E1F">
        <w:rPr>
          <w:rFonts w:ascii="Arial" w:hAnsi="Arial" w:cs="Arial"/>
          <w:b/>
          <w:bCs/>
          <w:i/>
          <w:sz w:val="20"/>
          <w:szCs w:val="20"/>
        </w:rPr>
        <w:t>Het opgemeten geluidsniveau als de turbine maximaal in werking is ligt bijgevolg veel hoger dan deze</w:t>
      </w:r>
      <w:r w:rsidR="008B33CB" w:rsidRPr="00DA1E1F">
        <w:rPr>
          <w:rFonts w:ascii="Arial" w:hAnsi="Arial" w:cs="Arial"/>
          <w:b/>
          <w:bCs/>
          <w:i/>
          <w:sz w:val="20"/>
          <w:szCs w:val="20"/>
        </w:rPr>
        <w:t xml:space="preserve"> </w:t>
      </w:r>
      <w:r w:rsidRPr="00DA1E1F">
        <w:rPr>
          <w:rFonts w:ascii="Arial" w:hAnsi="Arial" w:cs="Arial"/>
          <w:b/>
          <w:bCs/>
          <w:i/>
          <w:sz w:val="20"/>
          <w:szCs w:val="20"/>
        </w:rPr>
        <w:t>jaargemiddelden</w:t>
      </w:r>
      <w:r w:rsidRPr="00DA1E1F">
        <w:rPr>
          <w:rFonts w:ascii="Arial" w:hAnsi="Arial" w:cs="Arial"/>
          <w:i/>
          <w:sz w:val="20"/>
          <w:szCs w:val="20"/>
        </w:rPr>
        <w:t>. Een ogenblikkelijke controle van het specifiek geluid is niet mogelijk indien gekozen wordt voor</w:t>
      </w:r>
      <w:r w:rsidR="008B33CB" w:rsidRPr="00DA1E1F">
        <w:rPr>
          <w:rFonts w:ascii="Arial" w:hAnsi="Arial" w:cs="Arial"/>
          <w:i/>
          <w:sz w:val="20"/>
          <w:szCs w:val="20"/>
        </w:rPr>
        <w:t xml:space="preserve"> </w:t>
      </w:r>
      <w:r w:rsidRPr="00DA1E1F">
        <w:rPr>
          <w:rFonts w:ascii="Arial" w:hAnsi="Arial" w:cs="Arial"/>
          <w:i/>
          <w:sz w:val="20"/>
          <w:szCs w:val="20"/>
        </w:rPr>
        <w:t>een Lden of Lnight. Tevens is het nauwkeuriger en wetenschappelijk meer verantwoord om van de dosis-responsfunctie</w:t>
      </w:r>
      <w:r w:rsidR="001E3168" w:rsidRPr="00DA1E1F">
        <w:rPr>
          <w:rFonts w:ascii="Arial" w:hAnsi="Arial" w:cs="Arial"/>
          <w:i/>
          <w:sz w:val="20"/>
          <w:szCs w:val="20"/>
        </w:rPr>
        <w:t xml:space="preserve"> </w:t>
      </w:r>
      <w:r w:rsidRPr="00DA1E1F">
        <w:rPr>
          <w:rFonts w:ascii="Arial" w:hAnsi="Arial" w:cs="Arial"/>
          <w:i/>
          <w:sz w:val="20"/>
          <w:szCs w:val="20"/>
        </w:rPr>
        <w:t xml:space="preserve">op basis van Lsp uit te gaan. </w:t>
      </w:r>
      <w:r w:rsidRPr="00DA1E1F">
        <w:rPr>
          <w:rFonts w:ascii="Arial" w:hAnsi="Arial" w:cs="Arial"/>
          <w:b/>
          <w:bCs/>
          <w:i/>
          <w:sz w:val="20"/>
          <w:szCs w:val="20"/>
        </w:rPr>
        <w:t>Voor Lden bestaat er momenteel geen dosis-responsfunctie</w:t>
      </w:r>
      <w:r w:rsidRPr="00DA1E1F">
        <w:rPr>
          <w:rFonts w:ascii="Arial" w:hAnsi="Arial" w:cs="Arial"/>
          <w:i/>
          <w:sz w:val="20"/>
          <w:szCs w:val="20"/>
        </w:rPr>
        <w:t>. Een éénvoudige relatie</w:t>
      </w:r>
      <w:r w:rsidR="001E3168" w:rsidRPr="00DA1E1F">
        <w:rPr>
          <w:rFonts w:ascii="Arial" w:hAnsi="Arial" w:cs="Arial"/>
          <w:i/>
          <w:sz w:val="20"/>
          <w:szCs w:val="20"/>
        </w:rPr>
        <w:t xml:space="preserve"> </w:t>
      </w:r>
      <w:r w:rsidRPr="00DA1E1F">
        <w:rPr>
          <w:rFonts w:ascii="Arial" w:hAnsi="Arial" w:cs="Arial"/>
          <w:i/>
          <w:sz w:val="20"/>
          <w:szCs w:val="20"/>
        </w:rPr>
        <w:t>tussen Lden en Lsp is er ook niet. De Lden = Lsp + 4,7 dB(A) die gehanteerd wordt, gaat er vanuit dat de maximale</w:t>
      </w:r>
      <w:r w:rsidR="001E3168" w:rsidRPr="00DA1E1F">
        <w:rPr>
          <w:rFonts w:ascii="Arial" w:hAnsi="Arial" w:cs="Arial"/>
          <w:i/>
          <w:sz w:val="20"/>
          <w:szCs w:val="20"/>
        </w:rPr>
        <w:t xml:space="preserve"> </w:t>
      </w:r>
      <w:r w:rsidRPr="00DA1E1F">
        <w:rPr>
          <w:rFonts w:ascii="Arial" w:hAnsi="Arial" w:cs="Arial"/>
          <w:i/>
          <w:sz w:val="20"/>
          <w:szCs w:val="20"/>
        </w:rPr>
        <w:t xml:space="preserve">berekende Lsp altijd voorkomt. </w:t>
      </w:r>
      <w:r w:rsidRPr="00DA1E1F">
        <w:rPr>
          <w:rFonts w:ascii="Arial" w:hAnsi="Arial" w:cs="Arial"/>
          <w:b/>
          <w:bCs/>
          <w:i/>
          <w:sz w:val="20"/>
          <w:szCs w:val="20"/>
        </w:rPr>
        <w:t>Dit is echter niet het geval</w:t>
      </w:r>
      <w:r w:rsidRPr="00DA1E1F">
        <w:rPr>
          <w:rFonts w:ascii="Arial" w:hAnsi="Arial" w:cs="Arial"/>
          <w:i/>
          <w:sz w:val="20"/>
          <w:szCs w:val="20"/>
        </w:rPr>
        <w:t>. Een vergelijk met de Lden dit in de WHO aanbevolen</w:t>
      </w:r>
      <w:r w:rsidR="001E3168" w:rsidRPr="00DA1E1F">
        <w:rPr>
          <w:rFonts w:ascii="Arial" w:hAnsi="Arial" w:cs="Arial"/>
          <w:i/>
          <w:sz w:val="20"/>
          <w:szCs w:val="20"/>
        </w:rPr>
        <w:t xml:space="preserve"> </w:t>
      </w:r>
      <w:r w:rsidRPr="00DA1E1F">
        <w:rPr>
          <w:rFonts w:ascii="Arial" w:hAnsi="Arial" w:cs="Arial"/>
          <w:i/>
          <w:sz w:val="20"/>
          <w:szCs w:val="20"/>
        </w:rPr>
        <w:t xml:space="preserve">wordt is dan ook niet eenvoudig. </w:t>
      </w:r>
      <w:r w:rsidRPr="00DA1E1F">
        <w:rPr>
          <w:rFonts w:ascii="Arial" w:hAnsi="Arial" w:cs="Arial"/>
          <w:b/>
          <w:bCs/>
          <w:i/>
          <w:sz w:val="20"/>
          <w:szCs w:val="20"/>
        </w:rPr>
        <w:t>De Lden berekend op basis van de maximale immissie is dan ook veel</w:t>
      </w:r>
      <w:r w:rsidR="001C6D49" w:rsidRPr="00DA1E1F">
        <w:rPr>
          <w:rFonts w:ascii="Arial" w:hAnsi="Arial" w:cs="Arial"/>
          <w:b/>
          <w:bCs/>
          <w:i/>
          <w:sz w:val="20"/>
          <w:szCs w:val="20"/>
        </w:rPr>
        <w:t xml:space="preserve"> </w:t>
      </w:r>
      <w:r w:rsidRPr="00DA1E1F">
        <w:rPr>
          <w:rFonts w:ascii="Arial" w:hAnsi="Arial" w:cs="Arial"/>
          <w:b/>
          <w:bCs/>
          <w:i/>
          <w:sz w:val="20"/>
          <w:szCs w:val="20"/>
        </w:rPr>
        <w:t>hoger dan de werkelijke Lden waarmee men de aanbeveling van de WHO moet vergelijken</w:t>
      </w:r>
      <w:r w:rsidR="001E3168" w:rsidRPr="00DA1E1F">
        <w:rPr>
          <w:rFonts w:ascii="Arial" w:hAnsi="Arial" w:cs="Arial"/>
          <w:b/>
          <w:bCs/>
          <w:i/>
          <w:sz w:val="20"/>
          <w:szCs w:val="20"/>
        </w:rPr>
        <w:t xml:space="preserve">”. </w:t>
      </w:r>
    </w:p>
    <w:p w14:paraId="4292AF2A" w14:textId="77777777" w:rsidR="00C03127" w:rsidRPr="00DA1E1F" w:rsidRDefault="00C03127" w:rsidP="00C52CD4">
      <w:pPr>
        <w:pStyle w:val="Lijstalinea"/>
        <w:rPr>
          <w:rFonts w:ascii="Arial" w:hAnsi="Arial" w:cs="Arial"/>
          <w:sz w:val="22"/>
          <w:szCs w:val="22"/>
        </w:rPr>
      </w:pPr>
    </w:p>
    <w:p w14:paraId="75E81B3B" w14:textId="4138AAE4" w:rsidR="00C52CD4" w:rsidRPr="00DA1E1F" w:rsidRDefault="00C52CD4" w:rsidP="001609E9">
      <w:pPr>
        <w:pStyle w:val="Lijstalinea"/>
        <w:ind w:left="0"/>
        <w:rPr>
          <w:rFonts w:ascii="Arial" w:hAnsi="Arial" w:cs="Arial"/>
          <w:sz w:val="22"/>
          <w:szCs w:val="22"/>
        </w:rPr>
      </w:pPr>
      <w:r w:rsidRPr="00DA1E1F">
        <w:rPr>
          <w:rFonts w:ascii="Arial" w:hAnsi="Arial" w:cs="Arial"/>
          <w:sz w:val="22"/>
          <w:szCs w:val="22"/>
        </w:rPr>
        <w:t>De aan de Vlaamse Overheid voorgestelde systematiek is daarom uitdrukkelijk anders en de Vlaamse overheid kiest ook op het aspect van geluidshinder voor een conservatiever benadering, met meer bescherming voor mens en haar leefomgeving.</w:t>
      </w:r>
      <w:r w:rsidR="00977B96" w:rsidRPr="00DA1E1F">
        <w:rPr>
          <w:rFonts w:ascii="Arial" w:hAnsi="Arial" w:cs="Arial"/>
          <w:sz w:val="22"/>
          <w:szCs w:val="22"/>
        </w:rPr>
        <w:t xml:space="preserve"> Dat is ook in de rest van het Vlaamse Plan-MER te lezen: </w:t>
      </w:r>
      <w:r w:rsidR="003242F8" w:rsidRPr="00DA1E1F">
        <w:rPr>
          <w:rFonts w:ascii="Arial" w:hAnsi="Arial" w:cs="Arial"/>
          <w:sz w:val="22"/>
          <w:szCs w:val="22"/>
        </w:rPr>
        <w:t>conservatiever qua keuzes, meer bescherming bieden.</w:t>
      </w:r>
    </w:p>
    <w:p w14:paraId="0C11A680" w14:textId="77777777" w:rsidR="000B0571" w:rsidRPr="00DA1E1F" w:rsidRDefault="000B0571" w:rsidP="00C52CD4">
      <w:pPr>
        <w:rPr>
          <w:rFonts w:ascii="Arial" w:hAnsi="Arial" w:cs="Arial"/>
          <w:sz w:val="22"/>
          <w:szCs w:val="22"/>
        </w:rPr>
      </w:pPr>
    </w:p>
    <w:p w14:paraId="4078D796" w14:textId="6501AB33" w:rsidR="00C52CD4" w:rsidRPr="00DA1E1F" w:rsidRDefault="00C52CD4" w:rsidP="00C52CD4">
      <w:pPr>
        <w:rPr>
          <w:rFonts w:ascii="Arial" w:hAnsi="Arial" w:cs="Arial"/>
          <w:sz w:val="22"/>
          <w:szCs w:val="22"/>
        </w:rPr>
      </w:pPr>
      <w:r w:rsidRPr="00DA1E1F">
        <w:rPr>
          <w:rFonts w:ascii="Arial" w:hAnsi="Arial" w:cs="Arial"/>
          <w:sz w:val="22"/>
          <w:szCs w:val="22"/>
        </w:rPr>
        <w:t>Dit alles roept daarom vragen op:</w:t>
      </w:r>
    </w:p>
    <w:p w14:paraId="76F36390" w14:textId="7C45E34B" w:rsidR="00C52CD4" w:rsidRPr="00DA1E1F" w:rsidRDefault="00C52CD4" w:rsidP="001609E9">
      <w:pPr>
        <w:pStyle w:val="Lijstalinea"/>
        <w:numPr>
          <w:ilvl w:val="0"/>
          <w:numId w:val="9"/>
        </w:numPr>
        <w:ind w:left="426"/>
        <w:rPr>
          <w:rFonts w:ascii="Arial" w:hAnsi="Arial" w:cs="Arial"/>
          <w:sz w:val="22"/>
          <w:szCs w:val="22"/>
        </w:rPr>
      </w:pPr>
      <w:r w:rsidRPr="00DA1E1F">
        <w:rPr>
          <w:rFonts w:ascii="Arial" w:hAnsi="Arial" w:cs="Arial"/>
          <w:sz w:val="22"/>
          <w:szCs w:val="22"/>
        </w:rPr>
        <w:t xml:space="preserve">Waar zadelt u </w:t>
      </w:r>
      <w:r w:rsidR="00FF0323" w:rsidRPr="00DA1E1F">
        <w:rPr>
          <w:rFonts w:ascii="Arial" w:hAnsi="Arial" w:cs="Arial"/>
          <w:sz w:val="22"/>
          <w:szCs w:val="22"/>
        </w:rPr>
        <w:t xml:space="preserve">het </w:t>
      </w:r>
      <w:r w:rsidRPr="00DA1E1F">
        <w:rPr>
          <w:rFonts w:ascii="Arial" w:hAnsi="Arial" w:cs="Arial"/>
          <w:sz w:val="22"/>
          <w:szCs w:val="22"/>
        </w:rPr>
        <w:t xml:space="preserve">bevoegd gezag </w:t>
      </w:r>
      <w:r w:rsidR="00C90F4B" w:rsidRPr="00DA1E1F">
        <w:rPr>
          <w:rFonts w:ascii="Arial" w:hAnsi="Arial" w:cs="Arial"/>
          <w:sz w:val="22"/>
          <w:szCs w:val="22"/>
        </w:rPr>
        <w:t xml:space="preserve">opnieuw </w:t>
      </w:r>
      <w:r w:rsidRPr="00DA1E1F">
        <w:rPr>
          <w:rFonts w:ascii="Arial" w:hAnsi="Arial" w:cs="Arial"/>
          <w:sz w:val="22"/>
          <w:szCs w:val="22"/>
        </w:rPr>
        <w:t>mee op</w:t>
      </w:r>
      <w:r w:rsidR="00BB20AF" w:rsidRPr="00DA1E1F">
        <w:rPr>
          <w:rFonts w:ascii="Arial" w:hAnsi="Arial" w:cs="Arial"/>
          <w:sz w:val="22"/>
          <w:szCs w:val="22"/>
        </w:rPr>
        <w:t xml:space="preserve">? Een bevoegd gezag dat </w:t>
      </w:r>
      <w:r w:rsidRPr="00DA1E1F">
        <w:rPr>
          <w:rFonts w:ascii="Arial" w:hAnsi="Arial" w:cs="Arial"/>
          <w:sz w:val="22"/>
          <w:szCs w:val="22"/>
        </w:rPr>
        <w:t xml:space="preserve">vergunningen gaat verlenen, toezicht en handhaving gaan uitvoeren…. terwijl het instrument inherent niet effectief is? </w:t>
      </w:r>
    </w:p>
    <w:p w14:paraId="723F95DA" w14:textId="1C514745" w:rsidR="00C52CD4" w:rsidRPr="00DA1E1F" w:rsidRDefault="00C52CD4" w:rsidP="001609E9">
      <w:pPr>
        <w:pStyle w:val="Lijstalinea"/>
        <w:numPr>
          <w:ilvl w:val="0"/>
          <w:numId w:val="9"/>
        </w:numPr>
        <w:ind w:left="426"/>
        <w:rPr>
          <w:rStyle w:val="normaltextrun"/>
          <w:rFonts w:ascii="Arial" w:hAnsi="Arial" w:cs="Arial"/>
          <w:sz w:val="22"/>
          <w:szCs w:val="22"/>
        </w:rPr>
      </w:pPr>
      <w:r w:rsidRPr="00DA1E1F">
        <w:rPr>
          <w:rFonts w:ascii="Arial" w:hAnsi="Arial" w:cs="Arial"/>
          <w:sz w:val="22"/>
          <w:szCs w:val="22"/>
        </w:rPr>
        <w:t xml:space="preserve">Waar zadelt u de omwonenden </w:t>
      </w:r>
      <w:r w:rsidRPr="00DA1E1F">
        <w:rPr>
          <w:rStyle w:val="Voetnootmarkering"/>
          <w:rFonts w:ascii="Arial" w:hAnsi="Arial" w:cs="Arial"/>
          <w:sz w:val="22"/>
          <w:szCs w:val="22"/>
        </w:rPr>
        <w:footnoteReference w:id="26"/>
      </w:r>
      <w:r w:rsidRPr="00DA1E1F">
        <w:rPr>
          <w:rFonts w:ascii="Arial" w:hAnsi="Arial" w:cs="Arial"/>
          <w:sz w:val="22"/>
          <w:szCs w:val="22"/>
        </w:rPr>
        <w:t xml:space="preserve"> </w:t>
      </w:r>
      <w:r w:rsidR="00C90F4B" w:rsidRPr="00DA1E1F">
        <w:rPr>
          <w:rFonts w:ascii="Arial" w:hAnsi="Arial" w:cs="Arial"/>
          <w:sz w:val="22"/>
          <w:szCs w:val="22"/>
        </w:rPr>
        <w:t xml:space="preserve">nog steeds mee </w:t>
      </w:r>
      <w:r w:rsidRPr="00DA1E1F">
        <w:rPr>
          <w:rFonts w:ascii="Arial" w:hAnsi="Arial" w:cs="Arial"/>
          <w:sz w:val="22"/>
          <w:szCs w:val="22"/>
        </w:rPr>
        <w:t>op</w:t>
      </w:r>
      <w:r w:rsidR="00C90F4B" w:rsidRPr="00DA1E1F">
        <w:rPr>
          <w:rFonts w:ascii="Arial" w:hAnsi="Arial" w:cs="Arial"/>
          <w:sz w:val="22"/>
          <w:szCs w:val="22"/>
        </w:rPr>
        <w:t xml:space="preserve">? Burgers, </w:t>
      </w:r>
      <w:r w:rsidRPr="00DA1E1F">
        <w:rPr>
          <w:rFonts w:ascii="Arial" w:hAnsi="Arial" w:cs="Arial"/>
          <w:sz w:val="22"/>
          <w:szCs w:val="22"/>
        </w:rPr>
        <w:t xml:space="preserve">die geluidshinder </w:t>
      </w:r>
      <w:r w:rsidR="00411431" w:rsidRPr="00DA1E1F">
        <w:rPr>
          <w:rFonts w:ascii="Arial" w:hAnsi="Arial" w:cs="Arial"/>
          <w:sz w:val="22"/>
          <w:szCs w:val="22"/>
        </w:rPr>
        <w:t xml:space="preserve">ervaren </w:t>
      </w:r>
      <w:r w:rsidRPr="00DA1E1F">
        <w:rPr>
          <w:rFonts w:ascii="Arial" w:hAnsi="Arial" w:cs="Arial"/>
          <w:sz w:val="22"/>
          <w:szCs w:val="22"/>
        </w:rPr>
        <w:t>en maar moet</w:t>
      </w:r>
      <w:r w:rsidR="00411431" w:rsidRPr="00DA1E1F">
        <w:rPr>
          <w:rFonts w:ascii="Arial" w:hAnsi="Arial" w:cs="Arial"/>
          <w:sz w:val="22"/>
          <w:szCs w:val="22"/>
        </w:rPr>
        <w:t>en</w:t>
      </w:r>
      <w:r w:rsidRPr="00DA1E1F">
        <w:rPr>
          <w:rFonts w:ascii="Arial" w:hAnsi="Arial" w:cs="Arial"/>
          <w:sz w:val="22"/>
          <w:szCs w:val="22"/>
        </w:rPr>
        <w:t xml:space="preserve"> zien of er passende maatregelen genomen gaan worden</w:t>
      </w:r>
      <w:r w:rsidR="00382B07" w:rsidRPr="00DA1E1F">
        <w:rPr>
          <w:rFonts w:ascii="Arial" w:hAnsi="Arial" w:cs="Arial"/>
          <w:sz w:val="22"/>
          <w:szCs w:val="22"/>
        </w:rPr>
        <w:t xml:space="preserve"> als ze klachten hebben</w:t>
      </w:r>
      <w:r w:rsidRPr="00DA1E1F">
        <w:rPr>
          <w:rFonts w:ascii="Arial" w:hAnsi="Arial" w:cs="Arial"/>
          <w:sz w:val="22"/>
          <w:szCs w:val="22"/>
        </w:rPr>
        <w:t xml:space="preserve">? Een burger die </w:t>
      </w:r>
      <w:r w:rsidR="00382B07" w:rsidRPr="00DA1E1F">
        <w:rPr>
          <w:rFonts w:ascii="Arial" w:hAnsi="Arial" w:cs="Arial"/>
          <w:sz w:val="22"/>
          <w:szCs w:val="22"/>
        </w:rPr>
        <w:t>dan kunnen gaan proced</w:t>
      </w:r>
      <w:r w:rsidR="001A7727" w:rsidRPr="00DA1E1F">
        <w:rPr>
          <w:rFonts w:ascii="Arial" w:hAnsi="Arial" w:cs="Arial"/>
          <w:sz w:val="22"/>
          <w:szCs w:val="22"/>
        </w:rPr>
        <w:t>eren</w:t>
      </w:r>
      <w:r w:rsidR="00382B07" w:rsidRPr="00DA1E1F">
        <w:rPr>
          <w:rFonts w:ascii="Arial" w:hAnsi="Arial" w:cs="Arial"/>
          <w:sz w:val="22"/>
          <w:szCs w:val="22"/>
        </w:rPr>
        <w:t xml:space="preserve">, </w:t>
      </w:r>
      <w:r w:rsidRPr="00DA1E1F">
        <w:rPr>
          <w:rFonts w:ascii="Arial" w:hAnsi="Arial" w:cs="Arial"/>
          <w:sz w:val="22"/>
          <w:szCs w:val="22"/>
        </w:rPr>
        <w:t>met “onderbouwde bewijslast” moet komen</w:t>
      </w:r>
      <w:r w:rsidR="00691C76" w:rsidRPr="00DA1E1F">
        <w:rPr>
          <w:rFonts w:ascii="Arial" w:hAnsi="Arial" w:cs="Arial"/>
          <w:sz w:val="22"/>
          <w:szCs w:val="22"/>
        </w:rPr>
        <w:t xml:space="preserve">, wat in wezen de “omkering van bewijslast” impliceert </w:t>
      </w:r>
      <w:r w:rsidR="00382B07" w:rsidRPr="00DA1E1F">
        <w:rPr>
          <w:rFonts w:ascii="Arial" w:hAnsi="Arial" w:cs="Arial"/>
          <w:sz w:val="22"/>
          <w:szCs w:val="22"/>
        </w:rPr>
        <w:t>. Burgers die aan het eind van de rit p</w:t>
      </w:r>
      <w:r w:rsidRPr="00DA1E1F">
        <w:rPr>
          <w:rFonts w:ascii="Arial" w:hAnsi="Arial" w:cs="Arial"/>
          <w:sz w:val="22"/>
          <w:szCs w:val="22"/>
        </w:rPr>
        <w:t xml:space="preserve">er saldo in de </w:t>
      </w:r>
      <w:r w:rsidR="00382B07" w:rsidRPr="00DA1E1F">
        <w:rPr>
          <w:rFonts w:ascii="Arial" w:hAnsi="Arial" w:cs="Arial"/>
          <w:sz w:val="22"/>
          <w:szCs w:val="22"/>
        </w:rPr>
        <w:t xml:space="preserve">groep </w:t>
      </w:r>
      <w:r w:rsidRPr="00DA1E1F">
        <w:rPr>
          <w:rFonts w:ascii="Arial" w:hAnsi="Arial" w:cs="Arial"/>
          <w:sz w:val="22"/>
          <w:szCs w:val="22"/>
        </w:rPr>
        <w:t>“ 9% ernstig gehinderden”</w:t>
      </w:r>
      <w:r w:rsidR="00382B07" w:rsidRPr="00DA1E1F">
        <w:rPr>
          <w:rFonts w:ascii="Arial" w:hAnsi="Arial" w:cs="Arial"/>
          <w:sz w:val="22"/>
          <w:szCs w:val="22"/>
        </w:rPr>
        <w:t xml:space="preserve"> kunnen vallen</w:t>
      </w:r>
      <w:r w:rsidRPr="00DA1E1F">
        <w:rPr>
          <w:rFonts w:ascii="Arial" w:hAnsi="Arial" w:cs="Arial"/>
          <w:sz w:val="22"/>
          <w:szCs w:val="22"/>
        </w:rPr>
        <w:t>, die acceptabel gevonden wordt en dus pech he</w:t>
      </w:r>
      <w:r w:rsidR="00382B07" w:rsidRPr="00DA1E1F">
        <w:rPr>
          <w:rFonts w:ascii="Arial" w:hAnsi="Arial" w:cs="Arial"/>
          <w:sz w:val="22"/>
          <w:szCs w:val="22"/>
        </w:rPr>
        <w:t>bben</w:t>
      </w:r>
      <w:r w:rsidRPr="00DA1E1F">
        <w:rPr>
          <w:rFonts w:ascii="Arial" w:hAnsi="Arial" w:cs="Arial"/>
          <w:sz w:val="22"/>
          <w:szCs w:val="22"/>
        </w:rPr>
        <w:t xml:space="preserve">. Maar die feitelijk kan gaan behoren tot de </w:t>
      </w:r>
      <w:r w:rsidRPr="00DA1E1F">
        <w:rPr>
          <w:rStyle w:val="normaltextrun"/>
          <w:rFonts w:ascii="Arial" w:hAnsi="Arial" w:cs="Arial"/>
          <w:sz w:val="22"/>
          <w:szCs w:val="22"/>
        </w:rPr>
        <w:t xml:space="preserve">"9%, die kans loopt op gezondheidsschade”? </w:t>
      </w:r>
    </w:p>
    <w:p w14:paraId="0C64C6DB" w14:textId="77777777" w:rsidR="00C52CD4" w:rsidRPr="00DA1E1F" w:rsidRDefault="00C52CD4" w:rsidP="00C52CD4">
      <w:pPr>
        <w:rPr>
          <w:rFonts w:ascii="Arial" w:hAnsi="Arial" w:cs="Arial"/>
          <w:sz w:val="22"/>
          <w:szCs w:val="22"/>
        </w:rPr>
      </w:pPr>
    </w:p>
    <w:p w14:paraId="112D8060" w14:textId="0C07DA54" w:rsidR="00C52CD4" w:rsidRPr="00DA1E1F" w:rsidRDefault="00C52CD4" w:rsidP="00C52CD4">
      <w:pPr>
        <w:rPr>
          <w:rFonts w:ascii="Arial" w:hAnsi="Arial" w:cs="Arial"/>
          <w:sz w:val="22"/>
          <w:szCs w:val="22"/>
        </w:rPr>
      </w:pPr>
      <w:r w:rsidRPr="00DA1E1F">
        <w:rPr>
          <w:rFonts w:ascii="Arial" w:eastAsia="Times New Roman" w:hAnsi="Arial" w:cs="Arial"/>
          <w:color w:val="222222"/>
          <w:sz w:val="22"/>
          <w:szCs w:val="22"/>
          <w:lang w:eastAsia="nl-NL"/>
        </w:rPr>
        <w:t>Het wordt tijd dat de overheid omwonenden van windturbines in dit land adequaat bescherming gaat bieden. Gezondheid burgers op 1 plaats</w:t>
      </w:r>
      <w:r w:rsidR="00FF0323" w:rsidRPr="00DA1E1F">
        <w:rPr>
          <w:rFonts w:ascii="Arial" w:eastAsia="Times New Roman" w:hAnsi="Arial" w:cs="Arial"/>
          <w:color w:val="222222"/>
          <w:sz w:val="22"/>
          <w:szCs w:val="22"/>
          <w:lang w:eastAsia="nl-NL"/>
        </w:rPr>
        <w:t>t</w:t>
      </w:r>
      <w:r w:rsidRPr="00DA1E1F">
        <w:rPr>
          <w:rFonts w:ascii="Arial" w:eastAsia="Times New Roman" w:hAnsi="Arial" w:cs="Arial"/>
          <w:color w:val="222222"/>
          <w:sz w:val="22"/>
          <w:szCs w:val="22"/>
          <w:lang w:eastAsia="nl-NL"/>
        </w:rPr>
        <w:t xml:space="preserve">. Met </w:t>
      </w:r>
      <w:r w:rsidRPr="00DA1E1F">
        <w:rPr>
          <w:rFonts w:ascii="Arial" w:hAnsi="Arial" w:cs="Arial"/>
          <w:sz w:val="22"/>
          <w:szCs w:val="22"/>
        </w:rPr>
        <w:t xml:space="preserve">normen </w:t>
      </w:r>
      <w:r w:rsidR="001A7727" w:rsidRPr="00DA1E1F">
        <w:rPr>
          <w:rFonts w:ascii="Arial" w:hAnsi="Arial" w:cs="Arial"/>
          <w:sz w:val="22"/>
          <w:szCs w:val="22"/>
        </w:rPr>
        <w:t xml:space="preserve">komt </w:t>
      </w:r>
      <w:r w:rsidRPr="00DA1E1F">
        <w:rPr>
          <w:rFonts w:ascii="Arial" w:hAnsi="Arial" w:cs="Arial"/>
          <w:sz w:val="22"/>
          <w:szCs w:val="22"/>
        </w:rPr>
        <w:t xml:space="preserve">die meer recht doen aan de effecten van momentaan optredende geluidsniveaus (“hinder-extremen”) en de cumulatieve effecten hiervan. Het enige wat telt is de </w:t>
      </w:r>
      <w:r w:rsidR="00191980" w:rsidRPr="00DA1E1F">
        <w:rPr>
          <w:rFonts w:ascii="Arial" w:hAnsi="Arial" w:cs="Arial"/>
          <w:i/>
          <w:iCs/>
          <w:sz w:val="22"/>
          <w:szCs w:val="22"/>
          <w:u w:val="single"/>
        </w:rPr>
        <w:t>immissie</w:t>
      </w:r>
      <w:r w:rsidR="00191980" w:rsidRPr="00DA1E1F">
        <w:rPr>
          <w:rFonts w:ascii="Arial" w:hAnsi="Arial" w:cs="Arial"/>
          <w:sz w:val="22"/>
          <w:szCs w:val="22"/>
        </w:rPr>
        <w:t xml:space="preserve">, </w:t>
      </w:r>
      <w:r w:rsidRPr="00DA1E1F">
        <w:rPr>
          <w:rFonts w:ascii="Arial" w:hAnsi="Arial" w:cs="Arial"/>
          <w:sz w:val="22"/>
          <w:szCs w:val="22"/>
        </w:rPr>
        <w:t xml:space="preserve">die de fysieke omgeving ervaart van deze overlast, niet de modelmatige berekening en niet-representatieve metingen van een prototype van een windturbine door een leverancier. </w:t>
      </w:r>
    </w:p>
    <w:p w14:paraId="19A29AED" w14:textId="77777777" w:rsidR="00C52CD4" w:rsidRPr="00DA1E1F" w:rsidRDefault="00C52CD4" w:rsidP="00C52CD4">
      <w:pPr>
        <w:rPr>
          <w:rFonts w:ascii="Arial" w:hAnsi="Arial" w:cs="Arial"/>
          <w:sz w:val="22"/>
          <w:szCs w:val="22"/>
        </w:rPr>
      </w:pPr>
    </w:p>
    <w:p w14:paraId="0E1E247B" w14:textId="7E80E3F3" w:rsidR="00C52CD4" w:rsidRPr="00DA1E1F" w:rsidRDefault="00C52CD4" w:rsidP="00C52CD4">
      <w:pPr>
        <w:rPr>
          <w:rFonts w:ascii="Arial" w:hAnsi="Arial" w:cs="Arial"/>
          <w:sz w:val="22"/>
          <w:szCs w:val="22"/>
        </w:rPr>
      </w:pPr>
      <w:r w:rsidRPr="00DA1E1F">
        <w:rPr>
          <w:rFonts w:ascii="Arial" w:hAnsi="Arial" w:cs="Arial"/>
          <w:sz w:val="22"/>
          <w:szCs w:val="22"/>
        </w:rPr>
        <w:t xml:space="preserve">De opnieuw toegepaste Lden-systematiek moet daarom </w:t>
      </w:r>
      <w:r w:rsidRPr="00DA1E1F">
        <w:rPr>
          <w:rFonts w:ascii="Arial" w:hAnsi="Arial" w:cs="Arial"/>
          <w:b/>
          <w:bCs/>
          <w:sz w:val="22"/>
          <w:szCs w:val="22"/>
        </w:rPr>
        <w:t>ingetrokken worden</w:t>
      </w:r>
      <w:r w:rsidRPr="00DA1E1F">
        <w:rPr>
          <w:rFonts w:ascii="Arial" w:hAnsi="Arial" w:cs="Arial"/>
          <w:sz w:val="22"/>
          <w:szCs w:val="22"/>
        </w:rPr>
        <w:t xml:space="preserve">, aangezien </w:t>
      </w:r>
      <w:r w:rsidR="0000515B" w:rsidRPr="00DA1E1F">
        <w:rPr>
          <w:rFonts w:ascii="Arial" w:hAnsi="Arial" w:cs="Arial"/>
          <w:sz w:val="22"/>
          <w:szCs w:val="22"/>
        </w:rPr>
        <w:t xml:space="preserve">de </w:t>
      </w:r>
      <w:r w:rsidRPr="00DA1E1F">
        <w:rPr>
          <w:rFonts w:ascii="Arial" w:hAnsi="Arial" w:cs="Arial"/>
          <w:sz w:val="22"/>
          <w:szCs w:val="22"/>
        </w:rPr>
        <w:t>gelui</w:t>
      </w:r>
      <w:r w:rsidR="0000515B" w:rsidRPr="00DA1E1F">
        <w:rPr>
          <w:rFonts w:ascii="Arial" w:hAnsi="Arial" w:cs="Arial"/>
          <w:sz w:val="22"/>
          <w:szCs w:val="22"/>
        </w:rPr>
        <w:t xml:space="preserve">dshinder </w:t>
      </w:r>
      <w:r w:rsidRPr="00DA1E1F">
        <w:rPr>
          <w:rFonts w:ascii="Arial" w:hAnsi="Arial" w:cs="Arial"/>
          <w:sz w:val="22"/>
          <w:szCs w:val="22"/>
        </w:rPr>
        <w:t xml:space="preserve">fundamenteel niet te meten en </w:t>
      </w:r>
      <w:r w:rsidR="00191980" w:rsidRPr="00DA1E1F">
        <w:rPr>
          <w:rFonts w:ascii="Arial" w:hAnsi="Arial" w:cs="Arial"/>
          <w:sz w:val="22"/>
          <w:szCs w:val="22"/>
        </w:rPr>
        <w:t>t</w:t>
      </w:r>
      <w:r w:rsidRPr="00DA1E1F">
        <w:rPr>
          <w:rFonts w:ascii="Arial" w:hAnsi="Arial" w:cs="Arial"/>
          <w:sz w:val="22"/>
          <w:szCs w:val="22"/>
        </w:rPr>
        <w:t xml:space="preserve">e handhaven zijn, zoals al jaren bekend. </w:t>
      </w:r>
    </w:p>
    <w:p w14:paraId="492D97BA" w14:textId="77777777" w:rsidR="00C52CD4" w:rsidRPr="00DA1E1F" w:rsidRDefault="00C52CD4" w:rsidP="00C52CD4">
      <w:pPr>
        <w:rPr>
          <w:rFonts w:ascii="Arial" w:hAnsi="Arial" w:cs="Arial"/>
          <w:sz w:val="22"/>
          <w:szCs w:val="22"/>
        </w:rPr>
      </w:pPr>
    </w:p>
    <w:p w14:paraId="752295AE" w14:textId="06E1C41E" w:rsidR="00C52CD4" w:rsidRPr="00DA1E1F" w:rsidRDefault="00C52CD4" w:rsidP="00C52CD4">
      <w:pPr>
        <w:rPr>
          <w:rFonts w:ascii="Arial" w:hAnsi="Arial" w:cs="Arial"/>
          <w:b/>
          <w:bCs/>
          <w:i/>
          <w:iCs/>
          <w:sz w:val="28"/>
          <w:szCs w:val="28"/>
        </w:rPr>
      </w:pPr>
      <w:r w:rsidRPr="00DA1E1F">
        <w:rPr>
          <w:rFonts w:ascii="Arial" w:hAnsi="Arial" w:cs="Arial"/>
          <w:b/>
          <w:bCs/>
          <w:i/>
          <w:iCs/>
          <w:sz w:val="28"/>
          <w:szCs w:val="28"/>
        </w:rPr>
        <w:t>1.3 –</w:t>
      </w:r>
      <w:r w:rsidR="00FF0323" w:rsidRPr="00DA1E1F">
        <w:rPr>
          <w:rFonts w:ascii="Arial" w:hAnsi="Arial" w:cs="Arial"/>
          <w:b/>
          <w:bCs/>
          <w:i/>
          <w:iCs/>
          <w:sz w:val="28"/>
          <w:szCs w:val="28"/>
        </w:rPr>
        <w:t>H</w:t>
      </w:r>
      <w:r w:rsidRPr="00DA1E1F">
        <w:rPr>
          <w:rFonts w:ascii="Arial" w:hAnsi="Arial" w:cs="Arial"/>
          <w:b/>
          <w:bCs/>
          <w:i/>
          <w:iCs/>
          <w:sz w:val="28"/>
          <w:szCs w:val="28"/>
        </w:rPr>
        <w:t>et ontwerpbesluit conflicteert met wet- en regelgeving</w:t>
      </w:r>
      <w:r w:rsidR="00FF0323" w:rsidRPr="00DA1E1F">
        <w:rPr>
          <w:rFonts w:ascii="Arial" w:hAnsi="Arial" w:cs="Arial"/>
          <w:b/>
          <w:bCs/>
          <w:i/>
          <w:iCs/>
          <w:sz w:val="28"/>
          <w:szCs w:val="28"/>
        </w:rPr>
        <w:t>.</w:t>
      </w:r>
    </w:p>
    <w:p w14:paraId="4AD52F9E" w14:textId="77777777" w:rsidR="00C52CD4" w:rsidRPr="00DA1E1F" w:rsidRDefault="00C52CD4" w:rsidP="00C52CD4">
      <w:pPr>
        <w:rPr>
          <w:rFonts w:ascii="Arial" w:hAnsi="Arial" w:cs="Arial"/>
          <w:sz w:val="22"/>
          <w:szCs w:val="22"/>
        </w:rPr>
      </w:pPr>
    </w:p>
    <w:p w14:paraId="6F90A087" w14:textId="2413C443" w:rsidR="00C52CD4" w:rsidRPr="00DA1E1F" w:rsidRDefault="00C52CD4" w:rsidP="0044718E">
      <w:pPr>
        <w:pStyle w:val="Lijstalinea"/>
        <w:numPr>
          <w:ilvl w:val="0"/>
          <w:numId w:val="13"/>
        </w:numPr>
        <w:rPr>
          <w:rFonts w:ascii="Arial" w:hAnsi="Arial" w:cs="Arial"/>
          <w:sz w:val="22"/>
          <w:szCs w:val="22"/>
          <w:u w:val="single"/>
        </w:rPr>
      </w:pPr>
      <w:r w:rsidRPr="00DA1E1F">
        <w:rPr>
          <w:rFonts w:ascii="Arial" w:hAnsi="Arial" w:cs="Arial"/>
          <w:sz w:val="22"/>
          <w:szCs w:val="22"/>
          <w:u w:val="single"/>
        </w:rPr>
        <w:t>Overbruggingsregeling</w:t>
      </w:r>
      <w:r w:rsidR="00D84E3E" w:rsidRPr="00DA1E1F">
        <w:rPr>
          <w:rFonts w:ascii="Arial" w:hAnsi="Arial" w:cs="Arial"/>
          <w:sz w:val="22"/>
          <w:szCs w:val="22"/>
          <w:u w:val="single"/>
        </w:rPr>
        <w:t xml:space="preserve"> [</w:t>
      </w:r>
      <w:r w:rsidR="007D3F79" w:rsidRPr="00DA1E1F">
        <w:rPr>
          <w:rFonts w:ascii="Arial" w:hAnsi="Arial" w:cs="Arial"/>
          <w:sz w:val="22"/>
          <w:szCs w:val="22"/>
          <w:u w:val="single"/>
        </w:rPr>
        <w:t>Ref 1 en R</w:t>
      </w:r>
      <w:r w:rsidR="00D84E3E" w:rsidRPr="00DA1E1F">
        <w:rPr>
          <w:rFonts w:ascii="Arial" w:hAnsi="Arial" w:cs="Arial"/>
          <w:sz w:val="22"/>
          <w:szCs w:val="22"/>
          <w:u w:val="single"/>
        </w:rPr>
        <w:t xml:space="preserve">ef </w:t>
      </w:r>
      <w:r w:rsidR="006C5671" w:rsidRPr="00DA1E1F">
        <w:rPr>
          <w:rFonts w:ascii="Arial" w:hAnsi="Arial" w:cs="Arial"/>
          <w:sz w:val="22"/>
          <w:szCs w:val="22"/>
          <w:u w:val="single"/>
        </w:rPr>
        <w:t>3 blz</w:t>
      </w:r>
      <w:r w:rsidR="001C6D49" w:rsidRPr="00DA1E1F">
        <w:rPr>
          <w:rFonts w:ascii="Arial" w:hAnsi="Arial" w:cs="Arial"/>
          <w:sz w:val="22"/>
          <w:szCs w:val="22"/>
          <w:u w:val="single"/>
        </w:rPr>
        <w:t>.</w:t>
      </w:r>
      <w:r w:rsidR="006C5671" w:rsidRPr="00DA1E1F">
        <w:rPr>
          <w:rFonts w:ascii="Arial" w:hAnsi="Arial" w:cs="Arial"/>
          <w:sz w:val="22"/>
          <w:szCs w:val="22"/>
          <w:u w:val="single"/>
        </w:rPr>
        <w:t xml:space="preserve"> 2]</w:t>
      </w:r>
    </w:p>
    <w:p w14:paraId="1A6B5CF9" w14:textId="0E3ED1C2" w:rsidR="00C52CD4" w:rsidRPr="00DA1E1F" w:rsidRDefault="00C52CD4" w:rsidP="001609E9">
      <w:pPr>
        <w:ind w:left="426"/>
        <w:rPr>
          <w:rFonts w:ascii="Arial" w:hAnsi="Arial" w:cs="Arial"/>
          <w:sz w:val="22"/>
          <w:szCs w:val="22"/>
        </w:rPr>
      </w:pPr>
      <w:r w:rsidRPr="00DA1E1F">
        <w:rPr>
          <w:rFonts w:ascii="Arial" w:hAnsi="Arial" w:cs="Arial"/>
          <w:sz w:val="22"/>
          <w:szCs w:val="22"/>
        </w:rPr>
        <w:t xml:space="preserve">In het ontwerpbesluit, het </w:t>
      </w:r>
      <w:r w:rsidRPr="00DA1E1F">
        <w:rPr>
          <w:rStyle w:val="normaltextrun"/>
          <w:rFonts w:ascii="Arial" w:hAnsi="Arial" w:cs="Arial"/>
          <w:sz w:val="22"/>
          <w:szCs w:val="22"/>
        </w:rPr>
        <w:t xml:space="preserve">Besluit activiteiten leefomgeving (Bal) en het Besluit Kwaliteit leefomgeving (Bkl) </w:t>
      </w:r>
      <w:r w:rsidRPr="00DA1E1F">
        <w:rPr>
          <w:rFonts w:ascii="Arial" w:hAnsi="Arial" w:cs="Arial"/>
          <w:sz w:val="22"/>
          <w:szCs w:val="22"/>
        </w:rPr>
        <w:t>wordt gesproken over de “overbruggingsregeling</w:t>
      </w:r>
    </w:p>
    <w:p w14:paraId="23DA6EBC" w14:textId="10AAD8CB" w:rsidR="00C52CD4" w:rsidRPr="00DA1E1F" w:rsidRDefault="00C52CD4" w:rsidP="001609E9">
      <w:pPr>
        <w:ind w:left="426"/>
        <w:rPr>
          <w:rFonts w:ascii="Arial" w:hAnsi="Arial" w:cs="Arial"/>
          <w:sz w:val="22"/>
          <w:szCs w:val="22"/>
        </w:rPr>
      </w:pPr>
      <w:r w:rsidRPr="00DA1E1F">
        <w:rPr>
          <w:rFonts w:ascii="Arial" w:hAnsi="Arial" w:cs="Arial"/>
          <w:sz w:val="22"/>
          <w:szCs w:val="22"/>
        </w:rPr>
        <w:t xml:space="preserve">De overbruggingsregeling is onwettig zoals door de Rechtbank Midden-Nederland is uitgesproken </w:t>
      </w:r>
      <w:r w:rsidRPr="00DA1E1F">
        <w:rPr>
          <w:rStyle w:val="Voetnootmarkering"/>
          <w:rFonts w:ascii="Arial" w:hAnsi="Arial" w:cs="Arial"/>
          <w:sz w:val="22"/>
          <w:szCs w:val="22"/>
        </w:rPr>
        <w:footnoteReference w:id="27"/>
      </w:r>
      <w:r w:rsidRPr="00DA1E1F">
        <w:rPr>
          <w:rFonts w:ascii="Arial" w:hAnsi="Arial" w:cs="Arial"/>
          <w:sz w:val="22"/>
          <w:szCs w:val="22"/>
        </w:rPr>
        <w:t>.</w:t>
      </w:r>
    </w:p>
    <w:p w14:paraId="0DD6F792" w14:textId="77777777" w:rsidR="00C52CD4" w:rsidRPr="00DA1E1F" w:rsidRDefault="00C52CD4" w:rsidP="001609E9">
      <w:pPr>
        <w:ind w:left="426"/>
        <w:rPr>
          <w:rFonts w:ascii="Arial" w:hAnsi="Arial" w:cs="Arial"/>
          <w:sz w:val="22"/>
          <w:szCs w:val="22"/>
        </w:rPr>
      </w:pPr>
    </w:p>
    <w:p w14:paraId="0AE44447" w14:textId="77777777" w:rsidR="00C52CD4" w:rsidRPr="00DA1E1F" w:rsidRDefault="00C52CD4" w:rsidP="001609E9">
      <w:pPr>
        <w:ind w:left="426"/>
        <w:rPr>
          <w:rFonts w:ascii="Arial" w:hAnsi="Arial" w:cs="Arial"/>
          <w:i/>
          <w:iCs/>
          <w:sz w:val="20"/>
          <w:szCs w:val="20"/>
        </w:rPr>
      </w:pPr>
      <w:r w:rsidRPr="00DA1E1F">
        <w:rPr>
          <w:rFonts w:ascii="Arial" w:hAnsi="Arial" w:cs="Arial"/>
          <w:i/>
          <w:iCs/>
          <w:sz w:val="20"/>
          <w:szCs w:val="20"/>
        </w:rPr>
        <w:t>“…De rechtbank oordeelt dat ook de Tijdelijke overbruggingsregeling windturbineparken in strijd is met de SMB-richtlijn, zodat dit geen doeltreffende maatregel is als alternatief voor  intrekking van vergunningen…”</w:t>
      </w:r>
    </w:p>
    <w:p w14:paraId="721C2005" w14:textId="77777777" w:rsidR="00C52CD4" w:rsidRPr="00DA1E1F" w:rsidRDefault="00C52CD4" w:rsidP="001609E9">
      <w:pPr>
        <w:ind w:left="426"/>
        <w:rPr>
          <w:rFonts w:ascii="Arial" w:hAnsi="Arial" w:cs="Arial"/>
          <w:i/>
          <w:iCs/>
          <w:sz w:val="20"/>
          <w:szCs w:val="20"/>
        </w:rPr>
      </w:pPr>
      <w:r w:rsidRPr="00DA1E1F">
        <w:rPr>
          <w:rFonts w:ascii="Arial" w:hAnsi="Arial" w:cs="Arial"/>
          <w:i/>
          <w:iCs/>
          <w:sz w:val="20"/>
          <w:szCs w:val="20"/>
        </w:rPr>
        <w:t xml:space="preserve">“…regering heeft als reactie in de toelichting bij de regeling gesteld dat de tijdelijke  overbruggingsregeling niet beoogt om een kaderstellend karakter te hebben.. … De rechtbank oordeelt dat het standpunt van de regering onjuist is… </w:t>
      </w:r>
      <w:r w:rsidRPr="00DA1E1F">
        <w:rPr>
          <w:rFonts w:ascii="Arial" w:hAnsi="Arial" w:cs="Arial"/>
          <w:b/>
          <w:bCs/>
          <w:i/>
          <w:iCs/>
          <w:sz w:val="20"/>
          <w:szCs w:val="20"/>
        </w:rPr>
        <w:t>De rechtbank is daarom van oordeel dat de tijdelijke overbruggingsregeling in strijd is met de SMB-richtlijn</w:t>
      </w:r>
      <w:r w:rsidRPr="00DA1E1F">
        <w:rPr>
          <w:rFonts w:ascii="Arial" w:hAnsi="Arial" w:cs="Arial"/>
          <w:i/>
          <w:iCs/>
          <w:sz w:val="20"/>
          <w:szCs w:val="20"/>
        </w:rPr>
        <w:t>, omdat voor de daarin opgenomen normen geen milieubeoordeling is verricht…”</w:t>
      </w:r>
    </w:p>
    <w:p w14:paraId="35D6EAD7" w14:textId="77777777" w:rsidR="00C52CD4" w:rsidRPr="00DA1E1F" w:rsidRDefault="00C52CD4" w:rsidP="00C52CD4">
      <w:pPr>
        <w:rPr>
          <w:rFonts w:ascii="Arial" w:hAnsi="Arial" w:cs="Arial"/>
          <w:sz w:val="22"/>
          <w:szCs w:val="22"/>
        </w:rPr>
      </w:pPr>
    </w:p>
    <w:p w14:paraId="10FC03FD" w14:textId="77777777" w:rsidR="00C52CD4" w:rsidRPr="00DA1E1F" w:rsidRDefault="00C52CD4" w:rsidP="0044718E">
      <w:pPr>
        <w:pStyle w:val="Lijstalinea"/>
        <w:numPr>
          <w:ilvl w:val="0"/>
          <w:numId w:val="13"/>
        </w:numPr>
        <w:rPr>
          <w:rFonts w:ascii="Arial" w:hAnsi="Arial" w:cs="Arial"/>
          <w:sz w:val="22"/>
          <w:szCs w:val="22"/>
          <w:u w:val="single"/>
        </w:rPr>
      </w:pPr>
      <w:r w:rsidRPr="00DA1E1F">
        <w:rPr>
          <w:rFonts w:ascii="Arial" w:hAnsi="Arial" w:cs="Arial"/>
          <w:sz w:val="22"/>
          <w:szCs w:val="22"/>
          <w:u w:val="single"/>
        </w:rPr>
        <w:t>Beschouwde nadelige gevolgen voor de leefomgeving – niet gezondheid</w:t>
      </w:r>
    </w:p>
    <w:p w14:paraId="09D64D6B" w14:textId="77777777" w:rsidR="000D64FF" w:rsidRPr="00DA1E1F" w:rsidRDefault="00C52CD4" w:rsidP="001609E9">
      <w:pPr>
        <w:ind w:left="426"/>
        <w:rPr>
          <w:rFonts w:ascii="Arial" w:hAnsi="Arial" w:cs="Arial"/>
          <w:sz w:val="22"/>
          <w:szCs w:val="22"/>
        </w:rPr>
      </w:pPr>
      <w:r w:rsidRPr="00DA1E1F">
        <w:rPr>
          <w:rFonts w:ascii="Arial" w:hAnsi="Arial" w:cs="Arial"/>
          <w:sz w:val="22"/>
          <w:szCs w:val="22"/>
        </w:rPr>
        <w:t xml:space="preserve">Er wordt aangegeven dat windturbines verschillende nadelige gevolgen voor de leefomgeving hebben. Met daarbij een opsomming van 12 onderwerpen waarop deze gevolgen betrekking kunnen hebben. Gezondheid wordt in deze opsomming niet genoemd, terwijl dat een SMB vereiste is. </w:t>
      </w:r>
    </w:p>
    <w:p w14:paraId="2F31B822" w14:textId="255D0752" w:rsidR="00C52CD4" w:rsidRPr="00DA1E1F" w:rsidRDefault="00C52CD4" w:rsidP="001609E9">
      <w:pPr>
        <w:ind w:left="426"/>
        <w:rPr>
          <w:rFonts w:ascii="Arial" w:hAnsi="Arial" w:cs="Arial"/>
          <w:sz w:val="22"/>
          <w:szCs w:val="22"/>
        </w:rPr>
      </w:pPr>
      <w:r w:rsidRPr="00DA1E1F">
        <w:rPr>
          <w:rFonts w:ascii="Arial" w:hAnsi="Arial" w:cs="Arial"/>
          <w:sz w:val="22"/>
          <w:szCs w:val="22"/>
        </w:rPr>
        <w:t xml:space="preserve">Opnieuw een </w:t>
      </w:r>
      <w:r w:rsidRPr="00DA1E1F">
        <w:rPr>
          <w:rFonts w:ascii="Arial" w:hAnsi="Arial" w:cs="Arial"/>
          <w:b/>
          <w:bCs/>
          <w:sz w:val="22"/>
          <w:szCs w:val="22"/>
        </w:rPr>
        <w:t>strijdigheid met EU wet-/regelgeving</w:t>
      </w:r>
      <w:r w:rsidR="001C6D49" w:rsidRPr="00DA1E1F">
        <w:rPr>
          <w:rFonts w:ascii="Arial" w:hAnsi="Arial" w:cs="Arial"/>
          <w:b/>
          <w:bCs/>
          <w:sz w:val="22"/>
          <w:szCs w:val="22"/>
        </w:rPr>
        <w:t>.</w:t>
      </w:r>
    </w:p>
    <w:p w14:paraId="2171C52C" w14:textId="77777777" w:rsidR="00C52CD4" w:rsidRPr="00DA1E1F" w:rsidRDefault="00C52CD4" w:rsidP="00C52CD4">
      <w:pPr>
        <w:rPr>
          <w:rFonts w:ascii="Arial" w:hAnsi="Arial" w:cs="Arial"/>
          <w:sz w:val="22"/>
          <w:szCs w:val="22"/>
        </w:rPr>
      </w:pPr>
    </w:p>
    <w:p w14:paraId="24A5F424" w14:textId="77777777" w:rsidR="00C52CD4" w:rsidRPr="00DA1E1F" w:rsidRDefault="00C52CD4" w:rsidP="0044718E">
      <w:pPr>
        <w:pStyle w:val="Lijstalinea"/>
        <w:numPr>
          <w:ilvl w:val="0"/>
          <w:numId w:val="13"/>
        </w:numPr>
        <w:rPr>
          <w:rFonts w:ascii="Arial" w:hAnsi="Arial" w:cs="Arial"/>
          <w:i/>
          <w:iCs/>
          <w:sz w:val="22"/>
          <w:szCs w:val="22"/>
          <w:u w:val="single"/>
        </w:rPr>
      </w:pPr>
      <w:r w:rsidRPr="00DA1E1F">
        <w:rPr>
          <w:rFonts w:ascii="Arial" w:hAnsi="Arial" w:cs="Arial"/>
          <w:i/>
          <w:iCs/>
          <w:sz w:val="22"/>
          <w:szCs w:val="22"/>
          <w:u w:val="single"/>
        </w:rPr>
        <w:t>Beheersing van omgevingslawaai</w:t>
      </w:r>
    </w:p>
    <w:p w14:paraId="0D93C3AD" w14:textId="77777777" w:rsidR="00C52CD4" w:rsidRPr="00DA1E1F" w:rsidRDefault="00C52CD4" w:rsidP="001609E9">
      <w:pPr>
        <w:ind w:left="426"/>
        <w:rPr>
          <w:rFonts w:ascii="Arial" w:hAnsi="Arial" w:cs="Arial"/>
          <w:sz w:val="22"/>
          <w:szCs w:val="22"/>
        </w:rPr>
      </w:pPr>
      <w:r w:rsidRPr="00DA1E1F">
        <w:rPr>
          <w:rFonts w:ascii="Arial" w:hAnsi="Arial" w:cs="Arial"/>
          <w:sz w:val="22"/>
          <w:szCs w:val="22"/>
        </w:rPr>
        <w:lastRenderedPageBreak/>
        <w:t>De EU richtlijn “2002/49/EG”</w:t>
      </w:r>
      <w:r w:rsidRPr="00DA1E1F">
        <w:rPr>
          <w:rFonts w:ascii="Arial" w:hAnsi="Arial" w:cs="Arial"/>
          <w:vertAlign w:val="superscript"/>
        </w:rPr>
        <w:t xml:space="preserve"> </w:t>
      </w:r>
      <w:r w:rsidRPr="00DA1E1F">
        <w:rPr>
          <w:rFonts w:ascii="Arial" w:hAnsi="Arial" w:cs="Arial"/>
          <w:vertAlign w:val="superscript"/>
        </w:rPr>
        <w:footnoteReference w:id="28"/>
      </w:r>
      <w:r w:rsidRPr="00DA1E1F">
        <w:rPr>
          <w:rFonts w:ascii="Arial" w:hAnsi="Arial" w:cs="Arial"/>
          <w:sz w:val="22"/>
          <w:szCs w:val="22"/>
        </w:rPr>
        <w:t xml:space="preserve"> inzake evaluatie en beheersing van omgevingslawaai stelt dat er helder onderscheid gemaakt moet worden in “piekgeluid”, “tonaal geluid”, “impuls geluid” en “Laag frequent geluid”. Dit is overduidelijk niet gebeurd en daarmee strijdig met deze EU-richtlijn. </w:t>
      </w:r>
    </w:p>
    <w:p w14:paraId="78C678F8" w14:textId="77777777" w:rsidR="00C52CD4" w:rsidRPr="00DA1E1F" w:rsidRDefault="00C52CD4" w:rsidP="001609E9">
      <w:pPr>
        <w:ind w:left="426"/>
        <w:rPr>
          <w:rFonts w:ascii="Arial" w:hAnsi="Arial" w:cs="Arial"/>
          <w:sz w:val="22"/>
          <w:szCs w:val="22"/>
        </w:rPr>
      </w:pPr>
    </w:p>
    <w:p w14:paraId="20DAD3BD" w14:textId="54B14B9B" w:rsidR="003D248C" w:rsidRPr="00DA1E1F" w:rsidRDefault="005930B1" w:rsidP="001609E9">
      <w:pPr>
        <w:pStyle w:val="paragraph"/>
        <w:spacing w:before="0" w:beforeAutospacing="0" w:after="0" w:afterAutospacing="0"/>
        <w:ind w:left="426"/>
        <w:textAlignment w:val="baseline"/>
        <w:rPr>
          <w:rFonts w:ascii="Arial" w:hAnsi="Arial" w:cs="Arial"/>
          <w:sz w:val="22"/>
          <w:szCs w:val="22"/>
        </w:rPr>
      </w:pPr>
      <w:r w:rsidRPr="00DA1E1F">
        <w:rPr>
          <w:rFonts w:ascii="Arial" w:hAnsi="Arial" w:cs="Arial"/>
          <w:sz w:val="22"/>
          <w:szCs w:val="22"/>
        </w:rPr>
        <w:t xml:space="preserve">[Ref 3] bevat </w:t>
      </w:r>
      <w:r w:rsidR="008D0AF1" w:rsidRPr="00DA1E1F">
        <w:rPr>
          <w:rFonts w:ascii="Arial" w:hAnsi="Arial" w:cs="Arial"/>
          <w:sz w:val="22"/>
          <w:szCs w:val="22"/>
        </w:rPr>
        <w:t>71x het woord “overbruggingsregeling”</w:t>
      </w:r>
      <w:r w:rsidR="00365D23" w:rsidRPr="00DA1E1F">
        <w:rPr>
          <w:rFonts w:ascii="Arial" w:hAnsi="Arial" w:cs="Arial"/>
          <w:sz w:val="22"/>
          <w:szCs w:val="22"/>
        </w:rPr>
        <w:t>. [Ref 1] bevat artikelen met "tijdelijke regels" "overgangsrecht" en "eerbiedigende werking" die voortkomen uit de "overbruggingsregeling"</w:t>
      </w:r>
      <w:r w:rsidR="00357723" w:rsidRPr="00DA1E1F">
        <w:rPr>
          <w:rFonts w:ascii="Arial" w:hAnsi="Arial" w:cs="Arial"/>
          <w:sz w:val="22"/>
          <w:szCs w:val="22"/>
        </w:rPr>
        <w:t>.</w:t>
      </w:r>
    </w:p>
    <w:p w14:paraId="4FBA9DA3" w14:textId="6CFA16AE" w:rsidR="00C52CD4" w:rsidRPr="00DA1E1F" w:rsidRDefault="00C52CD4" w:rsidP="001609E9">
      <w:pPr>
        <w:pStyle w:val="paragraph"/>
        <w:spacing w:before="0" w:beforeAutospacing="0" w:after="0" w:afterAutospacing="0"/>
        <w:ind w:left="426"/>
        <w:textAlignment w:val="baseline"/>
        <w:rPr>
          <w:rFonts w:ascii="Arial" w:hAnsi="Arial" w:cs="Arial"/>
          <w:sz w:val="22"/>
          <w:szCs w:val="22"/>
        </w:rPr>
      </w:pPr>
      <w:r w:rsidRPr="00DA1E1F">
        <w:rPr>
          <w:rFonts w:ascii="Arial" w:hAnsi="Arial" w:cs="Arial"/>
          <w:sz w:val="22"/>
          <w:szCs w:val="22"/>
        </w:rPr>
        <w:t xml:space="preserve">Dat betekent dat de integrale teksten van het Ontwerpbesluit, </w:t>
      </w:r>
      <w:r w:rsidRPr="00DA1E1F">
        <w:rPr>
          <w:rStyle w:val="normaltextrun"/>
          <w:rFonts w:ascii="Arial" w:hAnsi="Arial" w:cs="Arial"/>
          <w:sz w:val="22"/>
          <w:szCs w:val="22"/>
        </w:rPr>
        <w:t xml:space="preserve">Bal (Besluit activiteiten leefomgeving) en de </w:t>
      </w:r>
      <w:r w:rsidRPr="00DA1E1F">
        <w:rPr>
          <w:rStyle w:val="spellingerror"/>
          <w:rFonts w:ascii="Arial" w:hAnsi="Arial" w:cs="Arial"/>
          <w:sz w:val="22"/>
          <w:szCs w:val="22"/>
        </w:rPr>
        <w:t>Bkl</w:t>
      </w:r>
      <w:r w:rsidRPr="00DA1E1F">
        <w:rPr>
          <w:rStyle w:val="normaltextrun"/>
          <w:rFonts w:ascii="Arial" w:hAnsi="Arial" w:cs="Arial"/>
          <w:sz w:val="22"/>
          <w:szCs w:val="22"/>
        </w:rPr>
        <w:t xml:space="preserve">  (Besluit Kwaliteit leefomgeving) </w:t>
      </w:r>
      <w:r w:rsidRPr="00DA1E1F">
        <w:rPr>
          <w:rStyle w:val="normaltextrun"/>
          <w:rFonts w:ascii="Arial" w:hAnsi="Arial" w:cs="Arial"/>
          <w:b/>
          <w:bCs/>
          <w:sz w:val="22"/>
          <w:szCs w:val="22"/>
        </w:rPr>
        <w:t>ingetrokken moeten worden</w:t>
      </w:r>
      <w:r w:rsidRPr="00DA1E1F">
        <w:rPr>
          <w:rStyle w:val="normaltextrun"/>
          <w:rFonts w:ascii="Arial" w:hAnsi="Arial" w:cs="Arial"/>
          <w:sz w:val="22"/>
          <w:szCs w:val="22"/>
        </w:rPr>
        <w:t>.</w:t>
      </w:r>
      <w:r w:rsidRPr="00DA1E1F">
        <w:rPr>
          <w:rStyle w:val="eop"/>
          <w:rFonts w:ascii="Arial" w:hAnsi="Arial" w:cs="Arial"/>
          <w:sz w:val="22"/>
          <w:szCs w:val="22"/>
        </w:rPr>
        <w:t> </w:t>
      </w:r>
    </w:p>
    <w:p w14:paraId="453E4CC2" w14:textId="77777777" w:rsidR="00C52CD4" w:rsidRPr="00DA1E1F" w:rsidRDefault="00C52CD4" w:rsidP="00C52CD4">
      <w:pPr>
        <w:pStyle w:val="paragraph"/>
        <w:spacing w:before="0" w:beforeAutospacing="0" w:after="0" w:afterAutospacing="0"/>
        <w:textAlignment w:val="baseline"/>
        <w:rPr>
          <w:rFonts w:ascii="Arial" w:hAnsi="Arial" w:cs="Arial"/>
          <w:sz w:val="18"/>
          <w:szCs w:val="18"/>
        </w:rPr>
      </w:pPr>
    </w:p>
    <w:p w14:paraId="02138074" w14:textId="0F3B83CF" w:rsidR="00C52CD4" w:rsidRPr="00DA1E1F" w:rsidRDefault="00C52CD4" w:rsidP="00C52CD4">
      <w:pPr>
        <w:rPr>
          <w:rFonts w:ascii="Arial" w:hAnsi="Arial" w:cs="Arial"/>
          <w:b/>
          <w:bCs/>
          <w:i/>
          <w:iCs/>
          <w:sz w:val="28"/>
          <w:szCs w:val="28"/>
        </w:rPr>
      </w:pPr>
      <w:r w:rsidRPr="00DA1E1F">
        <w:rPr>
          <w:rFonts w:ascii="Arial" w:hAnsi="Arial" w:cs="Arial"/>
          <w:b/>
          <w:bCs/>
          <w:i/>
          <w:iCs/>
          <w:sz w:val="28"/>
          <w:szCs w:val="28"/>
        </w:rPr>
        <w:t xml:space="preserve">1.4 – </w:t>
      </w:r>
      <w:r w:rsidR="00FF0323" w:rsidRPr="00DA1E1F">
        <w:rPr>
          <w:rFonts w:ascii="Arial" w:hAnsi="Arial" w:cs="Arial"/>
          <w:b/>
          <w:bCs/>
          <w:i/>
          <w:iCs/>
          <w:sz w:val="28"/>
          <w:szCs w:val="28"/>
        </w:rPr>
        <w:t>S</w:t>
      </w:r>
      <w:r w:rsidRPr="00DA1E1F">
        <w:rPr>
          <w:rFonts w:ascii="Arial" w:hAnsi="Arial" w:cs="Arial"/>
          <w:b/>
          <w:bCs/>
          <w:i/>
          <w:iCs/>
          <w:sz w:val="28"/>
          <w:szCs w:val="28"/>
        </w:rPr>
        <w:t>treven naar duurzaamheid maar een aantal milieuaspecten niet onderzoeken</w:t>
      </w:r>
      <w:r w:rsidR="00FF0323" w:rsidRPr="00DA1E1F">
        <w:rPr>
          <w:rFonts w:ascii="Arial" w:hAnsi="Arial" w:cs="Arial"/>
          <w:b/>
          <w:bCs/>
          <w:i/>
          <w:iCs/>
          <w:sz w:val="28"/>
          <w:szCs w:val="28"/>
        </w:rPr>
        <w:t>.</w:t>
      </w:r>
    </w:p>
    <w:p w14:paraId="41338AAD" w14:textId="77777777" w:rsidR="00C52CD4" w:rsidRPr="00DA1E1F" w:rsidRDefault="00C52CD4" w:rsidP="00C52CD4">
      <w:pPr>
        <w:rPr>
          <w:rFonts w:ascii="Arial" w:hAnsi="Arial" w:cs="Arial"/>
          <w:sz w:val="22"/>
          <w:szCs w:val="22"/>
        </w:rPr>
      </w:pPr>
    </w:p>
    <w:p w14:paraId="715BF2F4" w14:textId="54243CDB" w:rsidR="00C52CD4" w:rsidRPr="00DA1E1F" w:rsidRDefault="00C52CD4" w:rsidP="001609E9">
      <w:pPr>
        <w:rPr>
          <w:rFonts w:ascii="Arial" w:hAnsi="Arial" w:cs="Arial"/>
          <w:sz w:val="22"/>
          <w:szCs w:val="22"/>
        </w:rPr>
      </w:pPr>
      <w:r w:rsidRPr="00DA1E1F">
        <w:rPr>
          <w:rFonts w:ascii="Arial" w:hAnsi="Arial" w:cs="Arial"/>
          <w:sz w:val="22"/>
          <w:szCs w:val="22"/>
        </w:rPr>
        <w:t xml:space="preserve">Er wordt in onderbouwingen gesproken over “integratie van </w:t>
      </w:r>
      <w:r w:rsidR="00191980" w:rsidRPr="00DA1E1F">
        <w:rPr>
          <w:rFonts w:ascii="Arial" w:hAnsi="Arial" w:cs="Arial"/>
          <w:sz w:val="22"/>
          <w:szCs w:val="22"/>
        </w:rPr>
        <w:t>milieuoverwegingen</w:t>
      </w:r>
      <w:r w:rsidRPr="00DA1E1F">
        <w:rPr>
          <w:rFonts w:ascii="Arial" w:hAnsi="Arial" w:cs="Arial"/>
          <w:sz w:val="22"/>
          <w:szCs w:val="22"/>
        </w:rPr>
        <w:t xml:space="preserve"> waarvan het Plan MER het instrument is”. De integratie van relevante </w:t>
      </w:r>
      <w:r w:rsidR="00191980" w:rsidRPr="00DA1E1F">
        <w:rPr>
          <w:rFonts w:ascii="Arial" w:hAnsi="Arial" w:cs="Arial"/>
          <w:sz w:val="22"/>
          <w:szCs w:val="22"/>
        </w:rPr>
        <w:t>milieuoverwegingen</w:t>
      </w:r>
      <w:r w:rsidRPr="00DA1E1F">
        <w:rPr>
          <w:rFonts w:ascii="Arial" w:hAnsi="Arial" w:cs="Arial"/>
          <w:sz w:val="22"/>
          <w:szCs w:val="22"/>
        </w:rPr>
        <w:t xml:space="preserve"> schiet essentieel te kort door de gekozen (lees: beperkte) scope van het onderliggende onderzoek om tot het ontwerpbesluit te komen.  Daarmee wordt voorbij gegaan aan een aantal aspecten die de beoogde reductie van CO2-uitstoot en optredende milieubelasting negatief kunnen beïnvloeden, terwijl ze niet onderzocht zijn. Terwijl de overheid gelijktijdig streeft naar een meer duurzame en circulaire samenleving </w:t>
      </w:r>
      <w:r w:rsidRPr="00DA1E1F">
        <w:rPr>
          <w:rStyle w:val="Voetnootmarkering"/>
          <w:rFonts w:ascii="Arial" w:hAnsi="Arial" w:cs="Arial"/>
          <w:sz w:val="22"/>
          <w:szCs w:val="22"/>
        </w:rPr>
        <w:footnoteReference w:id="29"/>
      </w:r>
      <w:r w:rsidRPr="00DA1E1F">
        <w:rPr>
          <w:rFonts w:ascii="Arial" w:hAnsi="Arial" w:cs="Arial"/>
          <w:sz w:val="22"/>
          <w:szCs w:val="22"/>
        </w:rPr>
        <w:t>.</w:t>
      </w:r>
    </w:p>
    <w:p w14:paraId="6F845EE4" w14:textId="77777777" w:rsidR="00C52CD4" w:rsidRPr="00DA1E1F" w:rsidRDefault="00C52CD4" w:rsidP="00C52CD4">
      <w:pPr>
        <w:rPr>
          <w:rFonts w:ascii="Arial" w:hAnsi="Arial" w:cs="Arial"/>
          <w:sz w:val="22"/>
          <w:szCs w:val="22"/>
        </w:rPr>
      </w:pPr>
    </w:p>
    <w:p w14:paraId="44395287" w14:textId="77777777" w:rsidR="00C52CD4" w:rsidRPr="00DA1E1F" w:rsidRDefault="00C52CD4" w:rsidP="00C52CD4">
      <w:pPr>
        <w:rPr>
          <w:rFonts w:ascii="Arial" w:hAnsi="Arial" w:cs="Arial"/>
          <w:i/>
          <w:iCs/>
          <w:sz w:val="22"/>
          <w:szCs w:val="22"/>
          <w:u w:val="single"/>
        </w:rPr>
      </w:pPr>
      <w:r w:rsidRPr="00DA1E1F">
        <w:rPr>
          <w:rFonts w:ascii="Arial" w:hAnsi="Arial" w:cs="Arial"/>
          <w:i/>
          <w:iCs/>
          <w:sz w:val="22"/>
          <w:szCs w:val="22"/>
          <w:u w:val="single"/>
        </w:rPr>
        <w:t>Intermezzo</w:t>
      </w:r>
    </w:p>
    <w:p w14:paraId="661FEF11" w14:textId="77777777" w:rsidR="00C52CD4" w:rsidRPr="00DA1E1F" w:rsidRDefault="00C52CD4" w:rsidP="00357723">
      <w:pPr>
        <w:rPr>
          <w:rFonts w:ascii="Arial" w:hAnsi="Arial" w:cs="Arial"/>
          <w:i/>
          <w:iCs/>
          <w:sz w:val="20"/>
          <w:szCs w:val="20"/>
        </w:rPr>
      </w:pPr>
      <w:r w:rsidRPr="00DA1E1F">
        <w:rPr>
          <w:rFonts w:ascii="Arial" w:hAnsi="Arial" w:cs="Arial"/>
          <w:i/>
          <w:iCs/>
          <w:sz w:val="20"/>
          <w:szCs w:val="20"/>
        </w:rPr>
        <w:t xml:space="preserve">De VN commissie Brundtland heeft in 1987 een definitie voor “duurzaamheid” </w:t>
      </w:r>
      <w:r w:rsidRPr="00DA1E1F">
        <w:rPr>
          <w:rStyle w:val="Voetnootmarkering"/>
          <w:rFonts w:ascii="Arial" w:hAnsi="Arial" w:cs="Arial"/>
          <w:i/>
          <w:iCs/>
          <w:sz w:val="20"/>
          <w:szCs w:val="20"/>
        </w:rPr>
        <w:footnoteReference w:id="30"/>
      </w:r>
      <w:r w:rsidRPr="00DA1E1F">
        <w:rPr>
          <w:rFonts w:ascii="Arial" w:hAnsi="Arial" w:cs="Arial"/>
          <w:i/>
          <w:iCs/>
          <w:sz w:val="20"/>
          <w:szCs w:val="20"/>
        </w:rPr>
        <w:t xml:space="preserve"> gedefinieerd. Een IWT is maar ten dele “duurzaam” te noemen </w:t>
      </w:r>
      <w:r w:rsidRPr="00DA1E1F">
        <w:rPr>
          <w:rStyle w:val="Voetnootmarkering"/>
          <w:rFonts w:ascii="Arial" w:hAnsi="Arial" w:cs="Arial"/>
          <w:i/>
          <w:iCs/>
          <w:sz w:val="20"/>
          <w:szCs w:val="20"/>
        </w:rPr>
        <w:footnoteReference w:id="31"/>
      </w:r>
      <w:r w:rsidRPr="00DA1E1F">
        <w:rPr>
          <w:rFonts w:ascii="Arial" w:hAnsi="Arial" w:cs="Arial"/>
          <w:i/>
          <w:iCs/>
          <w:sz w:val="20"/>
          <w:szCs w:val="20"/>
        </w:rPr>
        <w:t xml:space="preserve">. </w:t>
      </w:r>
    </w:p>
    <w:p w14:paraId="722339D6" w14:textId="6A777350" w:rsidR="00C52CD4" w:rsidRPr="00DA1E1F" w:rsidRDefault="00C52CD4" w:rsidP="001609E9">
      <w:pPr>
        <w:pStyle w:val="Lijstalinea"/>
        <w:numPr>
          <w:ilvl w:val="0"/>
          <w:numId w:val="7"/>
        </w:numPr>
        <w:ind w:left="426"/>
        <w:rPr>
          <w:rFonts w:ascii="Arial" w:hAnsi="Arial" w:cs="Arial"/>
          <w:i/>
          <w:iCs/>
          <w:sz w:val="20"/>
          <w:szCs w:val="20"/>
        </w:rPr>
      </w:pPr>
      <w:r w:rsidRPr="00DA1E1F">
        <w:rPr>
          <w:rFonts w:ascii="Arial" w:hAnsi="Arial" w:cs="Arial"/>
          <w:i/>
          <w:iCs/>
          <w:sz w:val="20"/>
          <w:szCs w:val="20"/>
        </w:rPr>
        <w:t xml:space="preserve">Denk aan de winning van grondstoffen (zoals staal, koper, nikkel, cobalt, zink, </w:t>
      </w:r>
      <w:r w:rsidR="0080383C" w:rsidRPr="00DA1E1F">
        <w:rPr>
          <w:rFonts w:ascii="Arial" w:hAnsi="Arial" w:cs="Arial"/>
          <w:i/>
          <w:iCs/>
          <w:sz w:val="20"/>
          <w:szCs w:val="20"/>
        </w:rPr>
        <w:t>n</w:t>
      </w:r>
      <w:r w:rsidRPr="00DA1E1F">
        <w:rPr>
          <w:rFonts w:ascii="Arial" w:hAnsi="Arial" w:cs="Arial"/>
          <w:i/>
          <w:iCs/>
          <w:sz w:val="20"/>
          <w:szCs w:val="20"/>
        </w:rPr>
        <w:t xml:space="preserve">eodynium), dat gepaard gaat met milieuschade en mensenrechtenschennis </w:t>
      </w:r>
      <w:r w:rsidRPr="00DA1E1F">
        <w:rPr>
          <w:rStyle w:val="Voetnootmarkering"/>
          <w:rFonts w:ascii="Arial" w:hAnsi="Arial" w:cs="Arial"/>
          <w:i/>
          <w:iCs/>
          <w:sz w:val="20"/>
          <w:szCs w:val="20"/>
        </w:rPr>
        <w:footnoteReference w:id="32"/>
      </w:r>
      <w:r w:rsidRPr="00DA1E1F">
        <w:rPr>
          <w:rFonts w:ascii="Arial" w:hAnsi="Arial" w:cs="Arial"/>
          <w:i/>
          <w:iCs/>
          <w:sz w:val="20"/>
          <w:szCs w:val="20"/>
        </w:rPr>
        <w:t xml:space="preserve">. </w:t>
      </w:r>
    </w:p>
    <w:p w14:paraId="4C6EBEB4" w14:textId="77777777" w:rsidR="00C52CD4" w:rsidRPr="00DA1E1F" w:rsidRDefault="00C52CD4" w:rsidP="001609E9">
      <w:pPr>
        <w:pStyle w:val="Lijstalinea"/>
        <w:numPr>
          <w:ilvl w:val="0"/>
          <w:numId w:val="7"/>
        </w:numPr>
        <w:ind w:left="426"/>
        <w:rPr>
          <w:rFonts w:ascii="Arial" w:hAnsi="Arial" w:cs="Arial"/>
          <w:i/>
          <w:iCs/>
          <w:sz w:val="20"/>
          <w:szCs w:val="20"/>
        </w:rPr>
      </w:pPr>
      <w:r w:rsidRPr="00DA1E1F">
        <w:rPr>
          <w:rFonts w:ascii="Arial" w:hAnsi="Arial" w:cs="Arial"/>
          <w:i/>
          <w:iCs/>
          <w:sz w:val="20"/>
          <w:szCs w:val="20"/>
        </w:rPr>
        <w:t>Maar ook aan de samenstelling van onderdelen als rotorbladen (met de eroderende toxische stof Bisfenol A) en toegepaste isolatiematerialen (zoals SF6). En lekkage en verwerking van toegepaste smeerolie aan mechanische onderdelen.</w:t>
      </w:r>
    </w:p>
    <w:p w14:paraId="4F96D1E3" w14:textId="77777777" w:rsidR="00C52CD4" w:rsidRPr="00DA1E1F" w:rsidRDefault="00C52CD4" w:rsidP="00C52CD4">
      <w:pPr>
        <w:rPr>
          <w:rFonts w:ascii="Arial" w:hAnsi="Arial" w:cs="Arial"/>
          <w:sz w:val="22"/>
          <w:szCs w:val="22"/>
        </w:rPr>
      </w:pPr>
    </w:p>
    <w:p w14:paraId="67FECAC7" w14:textId="178A8B53" w:rsidR="00C52CD4" w:rsidRPr="00DA1E1F" w:rsidRDefault="00C52CD4" w:rsidP="00C52CD4">
      <w:pPr>
        <w:pStyle w:val="Lijstalinea"/>
        <w:ind w:left="0"/>
        <w:rPr>
          <w:rFonts w:ascii="Arial" w:hAnsi="Arial" w:cs="Arial"/>
          <w:sz w:val="22"/>
          <w:szCs w:val="22"/>
        </w:rPr>
      </w:pPr>
      <w:r w:rsidRPr="00DA1E1F">
        <w:rPr>
          <w:rFonts w:ascii="Arial" w:hAnsi="Arial" w:cs="Arial"/>
          <w:sz w:val="22"/>
          <w:szCs w:val="22"/>
        </w:rPr>
        <w:t xml:space="preserve">Bij gebrek aan beperkingen of normen voor allerlei niet onderzochte </w:t>
      </w:r>
      <w:r w:rsidR="00191980" w:rsidRPr="00DA1E1F">
        <w:rPr>
          <w:rFonts w:ascii="Arial" w:hAnsi="Arial" w:cs="Arial"/>
          <w:sz w:val="22"/>
          <w:szCs w:val="22"/>
        </w:rPr>
        <w:t>milieuaspecten</w:t>
      </w:r>
      <w:r w:rsidRPr="00DA1E1F">
        <w:rPr>
          <w:rFonts w:ascii="Arial" w:hAnsi="Arial" w:cs="Arial"/>
          <w:sz w:val="22"/>
          <w:szCs w:val="22"/>
        </w:rPr>
        <w:t xml:space="preserve"> kan van een integraal beeld van </w:t>
      </w:r>
      <w:r w:rsidR="00191980" w:rsidRPr="00DA1E1F">
        <w:rPr>
          <w:rFonts w:ascii="Arial" w:hAnsi="Arial" w:cs="Arial"/>
          <w:sz w:val="22"/>
          <w:szCs w:val="22"/>
        </w:rPr>
        <w:t>milieuoverwegingen</w:t>
      </w:r>
      <w:r w:rsidRPr="00DA1E1F">
        <w:rPr>
          <w:rFonts w:ascii="Arial" w:hAnsi="Arial" w:cs="Arial"/>
          <w:sz w:val="22"/>
          <w:szCs w:val="22"/>
        </w:rPr>
        <w:t xml:space="preserve"> geen sprake zijn.  Dat er een aantal </w:t>
      </w:r>
      <w:r w:rsidR="00191980" w:rsidRPr="00DA1E1F">
        <w:rPr>
          <w:rFonts w:ascii="Arial" w:hAnsi="Arial" w:cs="Arial"/>
          <w:sz w:val="22"/>
          <w:szCs w:val="22"/>
        </w:rPr>
        <w:t>milieuaspecten</w:t>
      </w:r>
      <w:r w:rsidRPr="00DA1E1F">
        <w:rPr>
          <w:rFonts w:ascii="Arial" w:hAnsi="Arial" w:cs="Arial"/>
          <w:sz w:val="22"/>
          <w:szCs w:val="22"/>
        </w:rPr>
        <w:t xml:space="preserve"> relevant </w:t>
      </w:r>
      <w:r w:rsidR="009453CF" w:rsidRPr="00DA1E1F">
        <w:rPr>
          <w:rFonts w:ascii="Arial" w:hAnsi="Arial" w:cs="Arial"/>
          <w:sz w:val="22"/>
          <w:szCs w:val="22"/>
        </w:rPr>
        <w:t>is</w:t>
      </w:r>
      <w:r w:rsidR="0032244A" w:rsidRPr="00DA1E1F">
        <w:rPr>
          <w:rFonts w:ascii="Arial" w:hAnsi="Arial" w:cs="Arial"/>
          <w:sz w:val="22"/>
          <w:szCs w:val="22"/>
        </w:rPr>
        <w:t>,</w:t>
      </w:r>
      <w:r w:rsidRPr="00DA1E1F">
        <w:rPr>
          <w:rFonts w:ascii="Arial" w:hAnsi="Arial" w:cs="Arial"/>
          <w:sz w:val="22"/>
          <w:szCs w:val="22"/>
        </w:rPr>
        <w:t xml:space="preserve"> is al snel duidelijk. Zonder volledig te willen zijn: </w:t>
      </w:r>
    </w:p>
    <w:p w14:paraId="34B621EA" w14:textId="77777777" w:rsidR="00C52CD4" w:rsidRPr="00DA1E1F" w:rsidRDefault="00C52CD4" w:rsidP="00C52CD4">
      <w:pPr>
        <w:rPr>
          <w:rFonts w:ascii="Arial" w:hAnsi="Arial" w:cs="Arial"/>
          <w:sz w:val="22"/>
          <w:szCs w:val="22"/>
        </w:rPr>
      </w:pPr>
    </w:p>
    <w:p w14:paraId="4A3FDDE2" w14:textId="75ACF75F" w:rsidR="00C52CD4" w:rsidRPr="00DA1E1F" w:rsidRDefault="00375D0D" w:rsidP="001C6D49">
      <w:pPr>
        <w:pStyle w:val="Lijstalinea"/>
        <w:numPr>
          <w:ilvl w:val="0"/>
          <w:numId w:val="43"/>
        </w:numPr>
        <w:ind w:left="426"/>
        <w:rPr>
          <w:rFonts w:ascii="Arial" w:hAnsi="Arial" w:cs="Arial"/>
          <w:sz w:val="22"/>
          <w:szCs w:val="22"/>
        </w:rPr>
      </w:pPr>
      <w:r w:rsidRPr="00DA1E1F">
        <w:rPr>
          <w:rFonts w:ascii="Arial" w:hAnsi="Arial" w:cs="Arial"/>
          <w:sz w:val="22"/>
          <w:szCs w:val="22"/>
          <w:u w:val="single"/>
        </w:rPr>
        <w:t>Productie- en bouwfase</w:t>
      </w:r>
      <w:r w:rsidRPr="00DA1E1F">
        <w:rPr>
          <w:rFonts w:ascii="Arial" w:hAnsi="Arial" w:cs="Arial"/>
          <w:sz w:val="22"/>
          <w:szCs w:val="22"/>
        </w:rPr>
        <w:t xml:space="preserve"> - </w:t>
      </w:r>
      <w:r w:rsidR="00C52CD4" w:rsidRPr="00DA1E1F">
        <w:rPr>
          <w:rFonts w:ascii="Arial" w:hAnsi="Arial" w:cs="Arial"/>
          <w:sz w:val="22"/>
          <w:szCs w:val="22"/>
        </w:rPr>
        <w:t>Al tijdens de productie van IWT’s en de bouwfase is er CO2-uitstoot door winning van grondstoffen, transport, gebruik van bouwmaterialen (</w:t>
      </w:r>
      <w:r w:rsidR="00C905A3" w:rsidRPr="00DA1E1F">
        <w:rPr>
          <w:rFonts w:ascii="Arial" w:hAnsi="Arial" w:cs="Arial"/>
          <w:sz w:val="22"/>
          <w:szCs w:val="22"/>
        </w:rPr>
        <w:t>zoals</w:t>
      </w:r>
      <w:r w:rsidR="00C52CD4" w:rsidRPr="00DA1E1F">
        <w:rPr>
          <w:rFonts w:ascii="Arial" w:hAnsi="Arial" w:cs="Arial"/>
          <w:sz w:val="22"/>
          <w:szCs w:val="22"/>
        </w:rPr>
        <w:t xml:space="preserve"> beton), trillingen om de fundering te bouwen etc. Ook </w:t>
      </w:r>
      <w:r w:rsidR="00C905A3" w:rsidRPr="00DA1E1F">
        <w:rPr>
          <w:rFonts w:ascii="Arial" w:hAnsi="Arial" w:cs="Arial"/>
          <w:sz w:val="22"/>
          <w:szCs w:val="22"/>
        </w:rPr>
        <w:t xml:space="preserve">treedt </w:t>
      </w:r>
      <w:r w:rsidR="00191980" w:rsidRPr="00DA1E1F">
        <w:rPr>
          <w:rFonts w:ascii="Arial" w:hAnsi="Arial" w:cs="Arial"/>
          <w:sz w:val="22"/>
          <w:szCs w:val="22"/>
        </w:rPr>
        <w:t>milieubelasting</w:t>
      </w:r>
      <w:r w:rsidR="00C52CD4" w:rsidRPr="00DA1E1F">
        <w:rPr>
          <w:rFonts w:ascii="Arial" w:hAnsi="Arial" w:cs="Arial"/>
          <w:sz w:val="22"/>
          <w:szCs w:val="22"/>
        </w:rPr>
        <w:t xml:space="preserve"> op door afval</w:t>
      </w:r>
      <w:r w:rsidR="00C905A3" w:rsidRPr="00DA1E1F">
        <w:rPr>
          <w:rFonts w:ascii="Arial" w:hAnsi="Arial" w:cs="Arial"/>
          <w:sz w:val="22"/>
          <w:szCs w:val="22"/>
        </w:rPr>
        <w:t>.</w:t>
      </w:r>
    </w:p>
    <w:p w14:paraId="0F2FF2B5" w14:textId="0CAD2FA9" w:rsidR="00C52CD4" w:rsidRPr="00DA1E1F" w:rsidRDefault="00375D0D" w:rsidP="001C6D49">
      <w:pPr>
        <w:pStyle w:val="Lijstalinea"/>
        <w:numPr>
          <w:ilvl w:val="0"/>
          <w:numId w:val="43"/>
        </w:numPr>
        <w:ind w:left="426"/>
        <w:rPr>
          <w:rFonts w:ascii="Arial" w:hAnsi="Arial" w:cs="Arial"/>
          <w:sz w:val="22"/>
          <w:szCs w:val="22"/>
        </w:rPr>
      </w:pPr>
      <w:r w:rsidRPr="00DA1E1F">
        <w:rPr>
          <w:rFonts w:ascii="Arial" w:hAnsi="Arial" w:cs="Arial"/>
          <w:sz w:val="22"/>
          <w:szCs w:val="22"/>
          <w:u w:val="single"/>
        </w:rPr>
        <w:t>Exploitatiefase</w:t>
      </w:r>
      <w:r w:rsidRPr="00DA1E1F">
        <w:rPr>
          <w:rFonts w:ascii="Arial" w:hAnsi="Arial" w:cs="Arial"/>
          <w:sz w:val="22"/>
          <w:szCs w:val="22"/>
        </w:rPr>
        <w:t xml:space="preserve"> - </w:t>
      </w:r>
      <w:r w:rsidR="00C52CD4" w:rsidRPr="00DA1E1F">
        <w:rPr>
          <w:rFonts w:ascii="Arial" w:hAnsi="Arial" w:cs="Arial"/>
          <w:sz w:val="22"/>
          <w:szCs w:val="22"/>
        </w:rPr>
        <w:t xml:space="preserve">Tijdens de exploitatiefase stoten windturbines gedurende </w:t>
      </w:r>
      <w:r w:rsidR="00C57244" w:rsidRPr="00DA1E1F">
        <w:rPr>
          <w:rFonts w:ascii="Arial" w:hAnsi="Arial" w:cs="Arial"/>
          <w:sz w:val="22"/>
          <w:szCs w:val="22"/>
        </w:rPr>
        <w:t xml:space="preserve">vele </w:t>
      </w:r>
      <w:r w:rsidR="00C52CD4" w:rsidRPr="00DA1E1F">
        <w:rPr>
          <w:rFonts w:ascii="Arial" w:hAnsi="Arial" w:cs="Arial"/>
          <w:sz w:val="22"/>
          <w:szCs w:val="22"/>
        </w:rPr>
        <w:t xml:space="preserve">jaren stoffen uit die in de lucht, de grond en het water terecht komen. Daarbij zitten stoffen bij (de genoemde SF6, Bisfenol-A </w:t>
      </w:r>
      <w:r w:rsidR="00C52CD4" w:rsidRPr="00DA1E1F">
        <w:rPr>
          <w:rStyle w:val="Voetnootmarkering"/>
          <w:rFonts w:ascii="Arial" w:hAnsi="Arial" w:cs="Arial"/>
          <w:sz w:val="22"/>
          <w:szCs w:val="22"/>
        </w:rPr>
        <w:footnoteReference w:id="33"/>
      </w:r>
      <w:r w:rsidR="00C52CD4" w:rsidRPr="00DA1E1F">
        <w:rPr>
          <w:rFonts w:ascii="Arial" w:hAnsi="Arial" w:cs="Arial"/>
          <w:sz w:val="22"/>
          <w:szCs w:val="22"/>
        </w:rPr>
        <w:t xml:space="preserve">, olie en smeermiddelen van mechanische onderdelen) die milieubelastend kunnen zijn </w:t>
      </w:r>
      <w:r w:rsidR="00C52CD4" w:rsidRPr="00DA1E1F">
        <w:rPr>
          <w:rStyle w:val="Voetnootmarkering"/>
          <w:rFonts w:ascii="Arial" w:hAnsi="Arial" w:cs="Arial"/>
          <w:sz w:val="22"/>
          <w:szCs w:val="22"/>
        </w:rPr>
        <w:footnoteReference w:id="34"/>
      </w:r>
      <w:r w:rsidR="00C52CD4" w:rsidRPr="00DA1E1F">
        <w:rPr>
          <w:rFonts w:ascii="Arial" w:hAnsi="Arial" w:cs="Arial"/>
          <w:sz w:val="22"/>
          <w:szCs w:val="22"/>
        </w:rPr>
        <w:t xml:space="preserve">. </w:t>
      </w:r>
    </w:p>
    <w:p w14:paraId="3D7EC7CC" w14:textId="3C36C5C9" w:rsidR="00C52CD4" w:rsidRPr="00DA1E1F" w:rsidRDefault="009251E5" w:rsidP="001C6D49">
      <w:pPr>
        <w:pStyle w:val="Lijstalinea"/>
        <w:numPr>
          <w:ilvl w:val="0"/>
          <w:numId w:val="43"/>
        </w:numPr>
        <w:ind w:left="426"/>
        <w:rPr>
          <w:rFonts w:ascii="Arial" w:hAnsi="Arial" w:cs="Arial"/>
          <w:sz w:val="22"/>
          <w:szCs w:val="22"/>
        </w:rPr>
      </w:pPr>
      <w:r w:rsidRPr="00DA1E1F">
        <w:rPr>
          <w:rFonts w:ascii="Arial" w:hAnsi="Arial" w:cs="Arial"/>
          <w:sz w:val="22"/>
          <w:szCs w:val="22"/>
          <w:u w:val="single"/>
        </w:rPr>
        <w:lastRenderedPageBreak/>
        <w:t>Ontmanteling</w:t>
      </w:r>
      <w:r w:rsidRPr="00DA1E1F">
        <w:rPr>
          <w:rFonts w:ascii="Arial" w:hAnsi="Arial" w:cs="Arial"/>
          <w:sz w:val="22"/>
          <w:szCs w:val="22"/>
        </w:rPr>
        <w:t xml:space="preserve"> - </w:t>
      </w:r>
      <w:r w:rsidR="00C52CD4" w:rsidRPr="00DA1E1F">
        <w:rPr>
          <w:rFonts w:ascii="Arial" w:hAnsi="Arial" w:cs="Arial"/>
          <w:sz w:val="22"/>
          <w:szCs w:val="22"/>
        </w:rPr>
        <w:t xml:space="preserve">Tijdens de ontmanteling en de periode daarna zijn er milieubelastende effecten te verwachten (opruimen funderingen, optredende trilling, afvalverwerking). </w:t>
      </w:r>
    </w:p>
    <w:p w14:paraId="43C39FDF" w14:textId="77777777" w:rsidR="00C52CD4" w:rsidRPr="00DA1E1F" w:rsidRDefault="00C52CD4" w:rsidP="00C52CD4">
      <w:pPr>
        <w:pStyle w:val="Lijstalinea"/>
        <w:ind w:left="1440"/>
        <w:rPr>
          <w:rFonts w:ascii="Arial" w:hAnsi="Arial" w:cs="Arial"/>
          <w:sz w:val="22"/>
          <w:szCs w:val="22"/>
        </w:rPr>
      </w:pPr>
    </w:p>
    <w:p w14:paraId="42D901C8" w14:textId="417A037A" w:rsidR="00C52CD4" w:rsidRPr="00DA1E1F" w:rsidRDefault="00C52CD4" w:rsidP="00C52CD4">
      <w:pPr>
        <w:pStyle w:val="Lijstalinea"/>
        <w:ind w:left="0"/>
        <w:rPr>
          <w:rFonts w:ascii="Arial" w:hAnsi="Arial" w:cs="Arial"/>
          <w:sz w:val="22"/>
          <w:szCs w:val="22"/>
        </w:rPr>
      </w:pPr>
      <w:r w:rsidRPr="00DA1E1F">
        <w:rPr>
          <w:rFonts w:ascii="Arial" w:hAnsi="Arial" w:cs="Arial"/>
          <w:sz w:val="22"/>
          <w:szCs w:val="22"/>
        </w:rPr>
        <w:t xml:space="preserve">De constatering is duidelijk: er wordt geen rekenschap gegeven van duurzaamheids- en </w:t>
      </w:r>
      <w:r w:rsidR="0032244A" w:rsidRPr="00DA1E1F">
        <w:rPr>
          <w:rFonts w:ascii="Arial" w:hAnsi="Arial" w:cs="Arial"/>
          <w:sz w:val="22"/>
          <w:szCs w:val="22"/>
        </w:rPr>
        <w:t>milieuaspecten</w:t>
      </w:r>
      <w:r w:rsidRPr="00DA1E1F">
        <w:rPr>
          <w:rFonts w:ascii="Arial" w:hAnsi="Arial" w:cs="Arial"/>
          <w:sz w:val="22"/>
          <w:szCs w:val="22"/>
        </w:rPr>
        <w:t xml:space="preserve"> die gedurende de hele </w:t>
      </w:r>
      <w:r w:rsidR="00485E19" w:rsidRPr="00DA1E1F">
        <w:rPr>
          <w:rFonts w:ascii="Arial" w:hAnsi="Arial" w:cs="Arial"/>
          <w:sz w:val="22"/>
          <w:szCs w:val="22"/>
        </w:rPr>
        <w:t xml:space="preserve">levenscyclus </w:t>
      </w:r>
      <w:r w:rsidRPr="00DA1E1F">
        <w:rPr>
          <w:rFonts w:ascii="Arial" w:hAnsi="Arial" w:cs="Arial"/>
          <w:sz w:val="22"/>
          <w:szCs w:val="22"/>
        </w:rPr>
        <w:t xml:space="preserve">van een windturbine relevant zijn. </w:t>
      </w:r>
    </w:p>
    <w:p w14:paraId="1A263258" w14:textId="08AB9256" w:rsidR="00C52CD4" w:rsidRPr="00DA1E1F" w:rsidRDefault="00C52CD4" w:rsidP="001C6D49">
      <w:pPr>
        <w:pStyle w:val="Lijstalinea"/>
        <w:numPr>
          <w:ilvl w:val="0"/>
          <w:numId w:val="44"/>
        </w:numPr>
        <w:ind w:left="426"/>
        <w:rPr>
          <w:rFonts w:ascii="Arial" w:hAnsi="Arial" w:cs="Arial"/>
          <w:color w:val="22250E"/>
          <w:sz w:val="22"/>
          <w:szCs w:val="22"/>
        </w:rPr>
      </w:pPr>
      <w:r w:rsidRPr="00DA1E1F">
        <w:rPr>
          <w:rFonts w:ascii="Arial" w:hAnsi="Arial" w:cs="Arial"/>
          <w:sz w:val="22"/>
          <w:szCs w:val="22"/>
        </w:rPr>
        <w:t>Bekende methoden voor life</w:t>
      </w:r>
      <w:r w:rsidR="003279B5" w:rsidRPr="00DA1E1F">
        <w:rPr>
          <w:rFonts w:ascii="Arial" w:hAnsi="Arial" w:cs="Arial"/>
          <w:sz w:val="22"/>
          <w:szCs w:val="22"/>
        </w:rPr>
        <w:t>-</w:t>
      </w:r>
      <w:r w:rsidRPr="00DA1E1F">
        <w:rPr>
          <w:rFonts w:ascii="Arial" w:hAnsi="Arial" w:cs="Arial"/>
          <w:sz w:val="22"/>
          <w:szCs w:val="22"/>
        </w:rPr>
        <w:t xml:space="preserve">cycle analysis worden niet toegepast </w:t>
      </w:r>
      <w:r w:rsidRPr="00DA1E1F">
        <w:rPr>
          <w:rStyle w:val="Voetnootmarkering"/>
          <w:rFonts w:ascii="Arial" w:hAnsi="Arial" w:cs="Arial"/>
          <w:sz w:val="22"/>
          <w:szCs w:val="22"/>
        </w:rPr>
        <w:footnoteReference w:id="35"/>
      </w:r>
      <w:r w:rsidRPr="00DA1E1F">
        <w:rPr>
          <w:rFonts w:ascii="Arial" w:hAnsi="Arial" w:cs="Arial"/>
          <w:sz w:val="22"/>
          <w:szCs w:val="22"/>
        </w:rPr>
        <w:t xml:space="preserve">. </w:t>
      </w:r>
    </w:p>
    <w:p w14:paraId="466627E5" w14:textId="77777777" w:rsidR="00C52CD4" w:rsidRPr="00DA1E1F" w:rsidRDefault="00C52CD4" w:rsidP="001C6D49">
      <w:pPr>
        <w:pStyle w:val="Lijstalinea"/>
        <w:numPr>
          <w:ilvl w:val="0"/>
          <w:numId w:val="44"/>
        </w:numPr>
        <w:ind w:left="426"/>
        <w:rPr>
          <w:rFonts w:ascii="Arial" w:hAnsi="Arial" w:cs="Arial"/>
          <w:color w:val="22250E"/>
          <w:sz w:val="22"/>
          <w:szCs w:val="22"/>
        </w:rPr>
      </w:pPr>
      <w:r w:rsidRPr="00DA1E1F">
        <w:rPr>
          <w:rFonts w:ascii="Arial" w:hAnsi="Arial" w:cs="Arial"/>
          <w:sz w:val="22"/>
          <w:szCs w:val="22"/>
        </w:rPr>
        <w:t xml:space="preserve">Dat windturbines ook </w:t>
      </w:r>
      <w:r w:rsidRPr="00DA1E1F">
        <w:rPr>
          <w:rFonts w:ascii="Arial" w:hAnsi="Arial" w:cs="Arial"/>
          <w:color w:val="22250E"/>
          <w:sz w:val="22"/>
          <w:szCs w:val="22"/>
        </w:rPr>
        <w:t xml:space="preserve">broeikasgasuitstoot met zich meebrengen is duidelijk </w:t>
      </w:r>
      <w:r w:rsidRPr="00DA1E1F">
        <w:rPr>
          <w:rStyle w:val="Voetnootmarkering"/>
          <w:rFonts w:ascii="Arial" w:hAnsi="Arial" w:cs="Arial"/>
          <w:color w:val="22250E"/>
          <w:sz w:val="22"/>
          <w:szCs w:val="22"/>
        </w:rPr>
        <w:footnoteReference w:id="36"/>
      </w:r>
      <w:r w:rsidRPr="00DA1E1F">
        <w:rPr>
          <w:rFonts w:ascii="Arial" w:hAnsi="Arial" w:cs="Arial"/>
          <w:color w:val="22250E"/>
          <w:sz w:val="22"/>
          <w:szCs w:val="22"/>
        </w:rPr>
        <w:t xml:space="preserve">.  </w:t>
      </w:r>
    </w:p>
    <w:p w14:paraId="5815526F" w14:textId="77777777" w:rsidR="00C52CD4" w:rsidRPr="00DA1E1F" w:rsidRDefault="00C52CD4" w:rsidP="00C52CD4">
      <w:pPr>
        <w:rPr>
          <w:rFonts w:ascii="Arial" w:hAnsi="Arial" w:cs="Arial"/>
          <w:sz w:val="22"/>
          <w:szCs w:val="22"/>
        </w:rPr>
      </w:pPr>
    </w:p>
    <w:p w14:paraId="450848C9" w14:textId="48189AA9" w:rsidR="00C52CD4" w:rsidRPr="00DA1E1F" w:rsidRDefault="00C52CD4" w:rsidP="00C52CD4">
      <w:pPr>
        <w:rPr>
          <w:rFonts w:ascii="Arial" w:hAnsi="Arial" w:cs="Arial"/>
          <w:color w:val="22250E"/>
          <w:sz w:val="22"/>
          <w:szCs w:val="22"/>
        </w:rPr>
      </w:pPr>
      <w:r w:rsidRPr="00DA1E1F">
        <w:rPr>
          <w:rFonts w:ascii="Arial" w:hAnsi="Arial" w:cs="Arial"/>
          <w:sz w:val="22"/>
          <w:szCs w:val="22"/>
        </w:rPr>
        <w:t xml:space="preserve">Bovenstaande constatering raakt ook aan de Algemene Wet Bestuursrecht waar het gaat om het zorgvuldigheidsbeginsel. Deze wet vergt een zorgvuldige voorbereiding (art 3.2) en een belangenafweging (art 3.4) waarin duurzaamheid meegewogen wordt. </w:t>
      </w:r>
      <w:r w:rsidRPr="00DA1E1F">
        <w:rPr>
          <w:rFonts w:ascii="Arial" w:hAnsi="Arial" w:cs="Arial"/>
          <w:color w:val="22250E"/>
          <w:sz w:val="22"/>
          <w:szCs w:val="22"/>
        </w:rPr>
        <w:t xml:space="preserve"> </w:t>
      </w:r>
      <w:r w:rsidRPr="00DA1E1F">
        <w:rPr>
          <w:rFonts w:ascii="Arial" w:hAnsi="Arial" w:cs="Arial"/>
          <w:sz w:val="22"/>
          <w:szCs w:val="22"/>
        </w:rPr>
        <w:t xml:space="preserve">Een overheid die </w:t>
      </w:r>
      <w:r w:rsidR="0032244A" w:rsidRPr="00DA1E1F">
        <w:rPr>
          <w:rFonts w:ascii="Arial" w:hAnsi="Arial" w:cs="Arial"/>
          <w:sz w:val="22"/>
          <w:szCs w:val="22"/>
        </w:rPr>
        <w:t xml:space="preserve">dat </w:t>
      </w:r>
      <w:r w:rsidRPr="00DA1E1F">
        <w:rPr>
          <w:rFonts w:ascii="Arial" w:hAnsi="Arial" w:cs="Arial"/>
          <w:sz w:val="22"/>
          <w:szCs w:val="22"/>
        </w:rPr>
        <w:t xml:space="preserve">niet doet, handelt in strijd met bovenliggende EU-wetgeving </w:t>
      </w:r>
      <w:r w:rsidRPr="00DA1E1F">
        <w:rPr>
          <w:rStyle w:val="Voetnootmarkering"/>
          <w:rFonts w:ascii="Arial" w:hAnsi="Arial" w:cs="Arial"/>
          <w:sz w:val="22"/>
          <w:szCs w:val="22"/>
        </w:rPr>
        <w:footnoteReference w:id="37"/>
      </w:r>
      <w:r w:rsidRPr="00DA1E1F">
        <w:rPr>
          <w:rFonts w:ascii="Arial" w:hAnsi="Arial" w:cs="Arial"/>
          <w:sz w:val="22"/>
          <w:szCs w:val="22"/>
        </w:rPr>
        <w:t xml:space="preserve">om tot een meer gezonde en leefbare omgeving te komen. En deze wijze past niet bij het doel van de energietransitie zelf: CO2-reductie. </w:t>
      </w:r>
    </w:p>
    <w:p w14:paraId="69DD2667" w14:textId="77777777" w:rsidR="00C52CD4" w:rsidRPr="00DA1E1F" w:rsidRDefault="00C52CD4" w:rsidP="00C52CD4">
      <w:pPr>
        <w:pStyle w:val="Lijstalinea"/>
        <w:ind w:left="0"/>
        <w:rPr>
          <w:rFonts w:ascii="Arial" w:hAnsi="Arial" w:cs="Arial"/>
          <w:color w:val="22250E"/>
          <w:sz w:val="22"/>
          <w:szCs w:val="22"/>
        </w:rPr>
      </w:pPr>
    </w:p>
    <w:p w14:paraId="64172006" w14:textId="527D59F3" w:rsidR="00C52CD4" w:rsidRPr="00DA1E1F" w:rsidRDefault="00C52CD4" w:rsidP="00C52CD4">
      <w:pPr>
        <w:pStyle w:val="Lijstalinea"/>
        <w:ind w:left="0"/>
        <w:rPr>
          <w:rFonts w:ascii="Arial" w:hAnsi="Arial" w:cs="Arial"/>
          <w:sz w:val="22"/>
          <w:szCs w:val="22"/>
        </w:rPr>
      </w:pPr>
      <w:r w:rsidRPr="00DA1E1F">
        <w:rPr>
          <w:rFonts w:ascii="Arial" w:hAnsi="Arial" w:cs="Arial"/>
          <w:color w:val="22250E"/>
          <w:sz w:val="22"/>
          <w:szCs w:val="22"/>
        </w:rPr>
        <w:t xml:space="preserve">Anders gesteld : Al deze </w:t>
      </w:r>
      <w:r w:rsidR="003279B5" w:rsidRPr="00DA1E1F">
        <w:rPr>
          <w:rFonts w:ascii="Arial" w:hAnsi="Arial" w:cs="Arial"/>
          <w:sz w:val="22"/>
          <w:szCs w:val="22"/>
        </w:rPr>
        <w:t>milieuaspecten</w:t>
      </w:r>
      <w:r w:rsidRPr="00DA1E1F">
        <w:rPr>
          <w:rFonts w:ascii="Arial" w:hAnsi="Arial" w:cs="Arial"/>
          <w:sz w:val="22"/>
          <w:szCs w:val="22"/>
        </w:rPr>
        <w:t xml:space="preserve"> niet te beschouwen</w:t>
      </w:r>
      <w:r w:rsidR="00C905A3" w:rsidRPr="00DA1E1F">
        <w:rPr>
          <w:rFonts w:ascii="Arial" w:hAnsi="Arial" w:cs="Arial"/>
          <w:sz w:val="22"/>
          <w:szCs w:val="22"/>
        </w:rPr>
        <w:t>,</w:t>
      </w:r>
      <w:r w:rsidRPr="00DA1E1F">
        <w:rPr>
          <w:rFonts w:ascii="Arial" w:hAnsi="Arial" w:cs="Arial"/>
          <w:sz w:val="22"/>
          <w:szCs w:val="22"/>
        </w:rPr>
        <w:t xml:space="preserve"> kan </w:t>
      </w:r>
      <w:r w:rsidR="0032244A" w:rsidRPr="00DA1E1F">
        <w:rPr>
          <w:rFonts w:ascii="Arial" w:hAnsi="Arial" w:cs="Arial"/>
          <w:sz w:val="22"/>
          <w:szCs w:val="22"/>
        </w:rPr>
        <w:t xml:space="preserve">gezien worden </w:t>
      </w:r>
      <w:r w:rsidRPr="00DA1E1F">
        <w:rPr>
          <w:rFonts w:ascii="Arial" w:hAnsi="Arial" w:cs="Arial"/>
          <w:sz w:val="22"/>
          <w:szCs w:val="22"/>
        </w:rPr>
        <w:t xml:space="preserve">als onverantwoord in het licht van milieubeleid dat doet wat het moet doen: bescherming bieden, waarbij voldaan wordt aan geldende wet- en regelgeving. </w:t>
      </w:r>
    </w:p>
    <w:p w14:paraId="66346184" w14:textId="77777777" w:rsidR="00C52CD4" w:rsidRPr="00DA1E1F" w:rsidRDefault="00C52CD4" w:rsidP="00C52CD4">
      <w:pPr>
        <w:pStyle w:val="Lijstalinea"/>
        <w:ind w:left="0"/>
        <w:rPr>
          <w:rFonts w:ascii="Arial" w:hAnsi="Arial" w:cs="Arial"/>
          <w:sz w:val="22"/>
          <w:szCs w:val="22"/>
        </w:rPr>
      </w:pPr>
    </w:p>
    <w:p w14:paraId="028DEEE8" w14:textId="3C69A497" w:rsidR="00C52CD4" w:rsidRPr="00DA1E1F" w:rsidRDefault="00C52CD4" w:rsidP="001609E9">
      <w:pPr>
        <w:pStyle w:val="Lijstalinea"/>
        <w:ind w:left="0"/>
        <w:rPr>
          <w:rFonts w:ascii="Arial" w:hAnsi="Arial" w:cs="Arial"/>
          <w:sz w:val="22"/>
          <w:szCs w:val="22"/>
        </w:rPr>
      </w:pPr>
      <w:r w:rsidRPr="00DA1E1F">
        <w:rPr>
          <w:rFonts w:ascii="Arial" w:hAnsi="Arial" w:cs="Arial"/>
          <w:b/>
          <w:bCs/>
          <w:i/>
          <w:iCs/>
          <w:sz w:val="22"/>
          <w:szCs w:val="22"/>
        </w:rPr>
        <w:t>Vraag</w:t>
      </w:r>
      <w:r w:rsidRPr="00DA1E1F">
        <w:rPr>
          <w:rFonts w:ascii="Arial" w:hAnsi="Arial" w:cs="Arial"/>
          <w:sz w:val="22"/>
          <w:szCs w:val="22"/>
        </w:rPr>
        <w:t xml:space="preserve"> – beschouw</w:t>
      </w:r>
      <w:r w:rsidR="0032244A" w:rsidRPr="00DA1E1F">
        <w:rPr>
          <w:rFonts w:ascii="Arial" w:hAnsi="Arial" w:cs="Arial"/>
          <w:sz w:val="22"/>
          <w:szCs w:val="22"/>
        </w:rPr>
        <w:t>t</w:t>
      </w:r>
      <w:r w:rsidRPr="00DA1E1F">
        <w:rPr>
          <w:rFonts w:ascii="Arial" w:hAnsi="Arial" w:cs="Arial"/>
          <w:sz w:val="22"/>
          <w:szCs w:val="22"/>
        </w:rPr>
        <w:t xml:space="preserve"> de overheid de gevolgen van alle niet onderzochte, maar wel relevante </w:t>
      </w:r>
      <w:r w:rsidR="003279B5" w:rsidRPr="00DA1E1F">
        <w:rPr>
          <w:rFonts w:ascii="Arial" w:hAnsi="Arial" w:cs="Arial"/>
          <w:sz w:val="22"/>
          <w:szCs w:val="22"/>
        </w:rPr>
        <w:t>milieuaspecten</w:t>
      </w:r>
      <w:r w:rsidRPr="00DA1E1F">
        <w:rPr>
          <w:rFonts w:ascii="Arial" w:hAnsi="Arial" w:cs="Arial"/>
          <w:sz w:val="22"/>
          <w:szCs w:val="22"/>
        </w:rPr>
        <w:t xml:space="preserve"> als “acceptabele restrisico’s”?</w:t>
      </w:r>
      <w:r w:rsidR="0044197B" w:rsidRPr="00DA1E1F">
        <w:rPr>
          <w:rFonts w:ascii="Arial" w:hAnsi="Arial" w:cs="Arial"/>
          <w:sz w:val="22"/>
          <w:szCs w:val="22"/>
        </w:rPr>
        <w:t xml:space="preserve"> </w:t>
      </w:r>
      <w:r w:rsidR="003D1EF8" w:rsidRPr="00DA1E1F">
        <w:rPr>
          <w:rFonts w:ascii="Arial" w:hAnsi="Arial" w:cs="Arial"/>
          <w:sz w:val="22"/>
          <w:szCs w:val="22"/>
        </w:rPr>
        <w:t>Z</w:t>
      </w:r>
      <w:r w:rsidR="0044197B" w:rsidRPr="00DA1E1F">
        <w:rPr>
          <w:rFonts w:ascii="Arial" w:hAnsi="Arial" w:cs="Arial"/>
          <w:sz w:val="22"/>
          <w:szCs w:val="22"/>
        </w:rPr>
        <w:t>o nee, hoe worden deze dan wel door de overheid beschouwd?</w:t>
      </w:r>
    </w:p>
    <w:p w14:paraId="1A12E79E" w14:textId="77777777" w:rsidR="00C52CD4" w:rsidRPr="00DA1E1F" w:rsidRDefault="00C52CD4" w:rsidP="00C52CD4">
      <w:pPr>
        <w:pStyle w:val="Lijstalinea"/>
        <w:ind w:left="0"/>
        <w:rPr>
          <w:rFonts w:ascii="Arial" w:hAnsi="Arial" w:cs="Arial"/>
          <w:sz w:val="22"/>
          <w:szCs w:val="22"/>
        </w:rPr>
      </w:pPr>
    </w:p>
    <w:p w14:paraId="624C47C1" w14:textId="38E427FF" w:rsidR="00C52CD4" w:rsidRPr="00DA1E1F" w:rsidRDefault="00C52CD4" w:rsidP="00C52CD4">
      <w:pPr>
        <w:pStyle w:val="paragraph"/>
        <w:spacing w:before="0" w:beforeAutospacing="0" w:after="0" w:afterAutospacing="0"/>
        <w:textAlignment w:val="baseline"/>
        <w:rPr>
          <w:rStyle w:val="normaltextrun"/>
          <w:rFonts w:ascii="Arial" w:hAnsi="Arial" w:cs="Arial"/>
          <w:sz w:val="22"/>
          <w:szCs w:val="22"/>
        </w:rPr>
      </w:pPr>
      <w:r w:rsidRPr="00DA1E1F">
        <w:rPr>
          <w:rFonts w:ascii="Arial" w:hAnsi="Arial" w:cs="Arial"/>
          <w:sz w:val="22"/>
          <w:szCs w:val="22"/>
        </w:rPr>
        <w:t xml:space="preserve">Dat </w:t>
      </w:r>
      <w:r w:rsidR="0044197B" w:rsidRPr="00DA1E1F">
        <w:rPr>
          <w:rFonts w:ascii="Arial" w:hAnsi="Arial" w:cs="Arial"/>
          <w:sz w:val="22"/>
          <w:szCs w:val="22"/>
        </w:rPr>
        <w:t xml:space="preserve">alles </w:t>
      </w:r>
      <w:r w:rsidRPr="00DA1E1F">
        <w:rPr>
          <w:rFonts w:ascii="Arial" w:hAnsi="Arial" w:cs="Arial"/>
          <w:sz w:val="22"/>
          <w:szCs w:val="22"/>
        </w:rPr>
        <w:t xml:space="preserve">betekent dat Ontwerpbesluit, </w:t>
      </w:r>
      <w:r w:rsidRPr="00DA1E1F">
        <w:rPr>
          <w:rStyle w:val="normaltextrun"/>
          <w:rFonts w:ascii="Arial" w:hAnsi="Arial" w:cs="Arial"/>
          <w:sz w:val="22"/>
          <w:szCs w:val="22"/>
        </w:rPr>
        <w:t xml:space="preserve">Bal (Besluit activiteiten leefomgeving) en de </w:t>
      </w:r>
      <w:r w:rsidRPr="00DA1E1F">
        <w:rPr>
          <w:rStyle w:val="spellingerror"/>
          <w:rFonts w:ascii="Arial" w:hAnsi="Arial" w:cs="Arial"/>
          <w:sz w:val="22"/>
          <w:szCs w:val="22"/>
        </w:rPr>
        <w:t>Bkl</w:t>
      </w:r>
      <w:r w:rsidRPr="00DA1E1F">
        <w:rPr>
          <w:rStyle w:val="normaltextrun"/>
          <w:rFonts w:ascii="Arial" w:hAnsi="Arial" w:cs="Arial"/>
          <w:sz w:val="22"/>
          <w:szCs w:val="22"/>
        </w:rPr>
        <w:t>  (Besluit Kwaliteit leefomgeving)</w:t>
      </w:r>
      <w:r w:rsidR="00CF3990" w:rsidRPr="00DA1E1F">
        <w:rPr>
          <w:rStyle w:val="normaltextrun"/>
          <w:rFonts w:ascii="Arial" w:hAnsi="Arial" w:cs="Arial"/>
          <w:sz w:val="22"/>
          <w:szCs w:val="22"/>
        </w:rPr>
        <w:t xml:space="preserve"> [ref 1] </w:t>
      </w:r>
      <w:r w:rsidRPr="00DA1E1F">
        <w:rPr>
          <w:rStyle w:val="normaltextrun"/>
          <w:rFonts w:ascii="Arial" w:hAnsi="Arial" w:cs="Arial"/>
          <w:sz w:val="22"/>
          <w:szCs w:val="22"/>
        </w:rPr>
        <w:t xml:space="preserve"> </w:t>
      </w:r>
      <w:r w:rsidRPr="00DA1E1F">
        <w:rPr>
          <w:rStyle w:val="normaltextrun"/>
          <w:rFonts w:ascii="Arial" w:hAnsi="Arial" w:cs="Arial"/>
          <w:b/>
          <w:bCs/>
          <w:sz w:val="22"/>
          <w:szCs w:val="22"/>
        </w:rPr>
        <w:t>ingetrokken moeten worden</w:t>
      </w:r>
      <w:r w:rsidRPr="00DA1E1F">
        <w:rPr>
          <w:rStyle w:val="normaltextrun"/>
          <w:rFonts w:ascii="Arial" w:hAnsi="Arial" w:cs="Arial"/>
          <w:sz w:val="22"/>
          <w:szCs w:val="22"/>
        </w:rPr>
        <w:t xml:space="preserve">, aangezien het </w:t>
      </w:r>
      <w:r w:rsidRPr="00DA1E1F">
        <w:rPr>
          <w:rStyle w:val="normaltextrun"/>
          <w:rFonts w:ascii="Arial" w:hAnsi="Arial" w:cs="Arial"/>
          <w:b/>
          <w:bCs/>
          <w:sz w:val="22"/>
          <w:szCs w:val="22"/>
        </w:rPr>
        <w:t>onderliggende onderzoek opnieuw uitgevoerd moet worden</w:t>
      </w:r>
      <w:r w:rsidRPr="00DA1E1F">
        <w:rPr>
          <w:rStyle w:val="normaltextrun"/>
          <w:rFonts w:ascii="Arial" w:hAnsi="Arial" w:cs="Arial"/>
          <w:sz w:val="22"/>
          <w:szCs w:val="22"/>
        </w:rPr>
        <w:t xml:space="preserve"> </w:t>
      </w:r>
      <w:r w:rsidR="00CF3990" w:rsidRPr="00DA1E1F">
        <w:rPr>
          <w:rStyle w:val="normaltextrun"/>
          <w:rFonts w:ascii="Arial" w:hAnsi="Arial" w:cs="Arial"/>
          <w:sz w:val="22"/>
          <w:szCs w:val="22"/>
        </w:rPr>
        <w:t xml:space="preserve">[Ref </w:t>
      </w:r>
      <w:r w:rsidR="009C2E5F" w:rsidRPr="00DA1E1F">
        <w:rPr>
          <w:rStyle w:val="normaltextrun"/>
          <w:rFonts w:ascii="Arial" w:hAnsi="Arial" w:cs="Arial"/>
          <w:sz w:val="22"/>
          <w:szCs w:val="22"/>
        </w:rPr>
        <w:t>4</w:t>
      </w:r>
      <w:r w:rsidR="004E3552" w:rsidRPr="00DA1E1F">
        <w:rPr>
          <w:rStyle w:val="normaltextrun"/>
          <w:rFonts w:ascii="Arial" w:hAnsi="Arial" w:cs="Arial"/>
          <w:sz w:val="22"/>
          <w:szCs w:val="22"/>
        </w:rPr>
        <w:t>, 5 en 6</w:t>
      </w:r>
      <w:r w:rsidR="00451511" w:rsidRPr="00DA1E1F">
        <w:rPr>
          <w:rStyle w:val="normaltextrun"/>
          <w:rFonts w:ascii="Arial" w:hAnsi="Arial" w:cs="Arial"/>
          <w:sz w:val="22"/>
          <w:szCs w:val="22"/>
        </w:rPr>
        <w:t>]</w:t>
      </w:r>
      <w:r w:rsidRPr="00DA1E1F">
        <w:rPr>
          <w:rStyle w:val="normaltextrun"/>
          <w:rFonts w:ascii="Arial" w:hAnsi="Arial" w:cs="Arial"/>
          <w:sz w:val="22"/>
          <w:szCs w:val="22"/>
        </w:rPr>
        <w:t xml:space="preserve">voor alle </w:t>
      </w:r>
      <w:r w:rsidR="003279B5" w:rsidRPr="00DA1E1F">
        <w:rPr>
          <w:rStyle w:val="normaltextrun"/>
          <w:rFonts w:ascii="Arial" w:hAnsi="Arial" w:cs="Arial"/>
          <w:sz w:val="22"/>
          <w:szCs w:val="22"/>
        </w:rPr>
        <w:t>milieuaspecten</w:t>
      </w:r>
      <w:r w:rsidRPr="00DA1E1F">
        <w:rPr>
          <w:rStyle w:val="normaltextrun"/>
          <w:rFonts w:ascii="Arial" w:hAnsi="Arial" w:cs="Arial"/>
          <w:sz w:val="22"/>
          <w:szCs w:val="22"/>
        </w:rPr>
        <w:t xml:space="preserve"> en dat voor de gehele levenscyclus van windturbines.</w:t>
      </w:r>
    </w:p>
    <w:p w14:paraId="2369A02A" w14:textId="77777777" w:rsidR="00C52CD4" w:rsidRPr="00DA1E1F" w:rsidRDefault="00C52CD4" w:rsidP="00C52CD4">
      <w:pPr>
        <w:rPr>
          <w:rFonts w:ascii="Arial" w:hAnsi="Arial" w:cs="Arial"/>
          <w:sz w:val="22"/>
          <w:szCs w:val="22"/>
        </w:rPr>
      </w:pPr>
    </w:p>
    <w:p w14:paraId="6F9D7841" w14:textId="25516163" w:rsidR="00C52CD4" w:rsidRPr="00DA1E1F" w:rsidRDefault="00C52CD4" w:rsidP="00C52CD4">
      <w:pPr>
        <w:pStyle w:val="paragraph"/>
        <w:spacing w:before="0" w:beforeAutospacing="0" w:after="0" w:afterAutospacing="0"/>
        <w:textAlignment w:val="baseline"/>
        <w:rPr>
          <w:rStyle w:val="eop"/>
          <w:rFonts w:ascii="Arial" w:hAnsi="Arial" w:cs="Arial"/>
          <w:b/>
          <w:bCs/>
          <w:i/>
          <w:iCs/>
          <w:sz w:val="28"/>
          <w:szCs w:val="28"/>
        </w:rPr>
      </w:pPr>
      <w:r w:rsidRPr="00DA1E1F">
        <w:rPr>
          <w:rStyle w:val="eop"/>
          <w:rFonts w:ascii="Arial" w:hAnsi="Arial" w:cs="Arial"/>
          <w:b/>
          <w:bCs/>
          <w:i/>
          <w:iCs/>
          <w:sz w:val="28"/>
          <w:szCs w:val="28"/>
        </w:rPr>
        <w:t>1.5 – Doel en toepassing van het ontwerpbesluit onduidelijk</w:t>
      </w:r>
    </w:p>
    <w:p w14:paraId="071B4988" w14:textId="77777777" w:rsidR="00C52CD4" w:rsidRPr="00DA1E1F" w:rsidRDefault="00C52CD4" w:rsidP="00C52CD4">
      <w:pPr>
        <w:pStyle w:val="paragraph"/>
        <w:spacing w:before="0" w:beforeAutospacing="0" w:after="0" w:afterAutospacing="0"/>
        <w:textAlignment w:val="baseline"/>
        <w:rPr>
          <w:rStyle w:val="eop"/>
          <w:rFonts w:ascii="Arial" w:hAnsi="Arial" w:cs="Arial"/>
          <w:sz w:val="22"/>
          <w:szCs w:val="22"/>
        </w:rPr>
      </w:pPr>
    </w:p>
    <w:p w14:paraId="3CE099E2" w14:textId="77777777" w:rsidR="00C52CD4" w:rsidRPr="00DA1E1F" w:rsidRDefault="00C52CD4" w:rsidP="00C52CD4">
      <w:pPr>
        <w:rPr>
          <w:rFonts w:ascii="Arial" w:hAnsi="Arial" w:cs="Arial"/>
          <w:sz w:val="22"/>
          <w:szCs w:val="22"/>
        </w:rPr>
      </w:pPr>
      <w:r w:rsidRPr="00DA1E1F">
        <w:rPr>
          <w:rFonts w:ascii="Arial" w:hAnsi="Arial" w:cs="Arial"/>
          <w:sz w:val="22"/>
          <w:szCs w:val="22"/>
        </w:rPr>
        <w:t>Er wordt gesproken over het toepassen van de windturbinebepalingen bij windparken. Kijkend naar  het begrip “windpark” wordt in het kader van de (toekomstige) Omgevingswet verstaan: een samenstel van voorzieningen waarmee elektriciteit met behulp van wind wordt geproduceerd.</w:t>
      </w:r>
    </w:p>
    <w:p w14:paraId="0F7C44C7" w14:textId="77777777" w:rsidR="00C52CD4" w:rsidRPr="00DA1E1F" w:rsidRDefault="00C52CD4" w:rsidP="00C52CD4">
      <w:pPr>
        <w:rPr>
          <w:rFonts w:ascii="Arial" w:hAnsi="Arial" w:cs="Arial"/>
          <w:sz w:val="22"/>
          <w:szCs w:val="22"/>
        </w:rPr>
      </w:pPr>
      <w:r w:rsidRPr="00DA1E1F">
        <w:rPr>
          <w:rFonts w:ascii="Arial" w:hAnsi="Arial" w:cs="Arial"/>
          <w:sz w:val="22"/>
          <w:szCs w:val="22"/>
        </w:rPr>
        <w:t xml:space="preserve">Uit deze begripsomschrijving volgt niet direct om hoeveel windturbines het gaat. </w:t>
      </w:r>
    </w:p>
    <w:p w14:paraId="2D673952" w14:textId="77777777" w:rsidR="00C52CD4" w:rsidRPr="00DA1E1F" w:rsidRDefault="00C52CD4" w:rsidP="00C52CD4">
      <w:pPr>
        <w:rPr>
          <w:rFonts w:ascii="Arial" w:hAnsi="Arial" w:cs="Arial"/>
          <w:sz w:val="22"/>
          <w:szCs w:val="22"/>
        </w:rPr>
      </w:pPr>
    </w:p>
    <w:p w14:paraId="6C0ECD03" w14:textId="35757FFE" w:rsidR="00C52CD4" w:rsidRPr="00DA1E1F" w:rsidRDefault="00C52CD4" w:rsidP="00C52CD4">
      <w:pPr>
        <w:rPr>
          <w:rFonts w:ascii="Arial" w:hAnsi="Arial" w:cs="Arial"/>
          <w:sz w:val="22"/>
          <w:szCs w:val="22"/>
        </w:rPr>
      </w:pPr>
      <w:r w:rsidRPr="00DA1E1F">
        <w:rPr>
          <w:rFonts w:ascii="Arial" w:hAnsi="Arial" w:cs="Arial"/>
          <w:sz w:val="22"/>
          <w:szCs w:val="22"/>
        </w:rPr>
        <w:t>In het ontwerpbesluit wordt het ook niet duidelijk</w:t>
      </w:r>
      <w:r w:rsidR="00C905A3" w:rsidRPr="00DA1E1F">
        <w:rPr>
          <w:rFonts w:ascii="Arial" w:hAnsi="Arial" w:cs="Arial"/>
          <w:sz w:val="22"/>
          <w:szCs w:val="22"/>
        </w:rPr>
        <w:t>.</w:t>
      </w:r>
    </w:p>
    <w:p w14:paraId="0EDBDE35" w14:textId="0017B5DE" w:rsidR="00C52CD4" w:rsidRPr="00DA1E1F" w:rsidRDefault="00C52CD4" w:rsidP="0044718E">
      <w:pPr>
        <w:pStyle w:val="Lijstalinea"/>
        <w:numPr>
          <w:ilvl w:val="0"/>
          <w:numId w:val="14"/>
        </w:numPr>
        <w:rPr>
          <w:rFonts w:ascii="Arial" w:hAnsi="Arial" w:cs="Arial"/>
          <w:sz w:val="22"/>
          <w:szCs w:val="22"/>
        </w:rPr>
      </w:pPr>
      <w:r w:rsidRPr="00DA1E1F">
        <w:rPr>
          <w:rFonts w:ascii="Arial" w:hAnsi="Arial" w:cs="Arial"/>
          <w:sz w:val="22"/>
          <w:szCs w:val="22"/>
        </w:rPr>
        <w:t xml:space="preserve">In het ontwerpbesluit wordt een combinatie van twee of meer windturbines (met bijbehorende voorzieningen) als een windpark aangemerkt. </w:t>
      </w:r>
      <w:r w:rsidR="006E03C9" w:rsidRPr="00DA1E1F">
        <w:rPr>
          <w:rFonts w:ascii="Arial" w:hAnsi="Arial" w:cs="Arial"/>
          <w:sz w:val="22"/>
          <w:szCs w:val="22"/>
        </w:rPr>
        <w:t>Zie [Ref 3</w:t>
      </w:r>
      <w:r w:rsidR="0013191F" w:rsidRPr="00DA1E1F">
        <w:rPr>
          <w:rFonts w:ascii="Arial" w:hAnsi="Arial" w:cs="Arial"/>
          <w:sz w:val="22"/>
          <w:szCs w:val="22"/>
        </w:rPr>
        <w:t>]</w:t>
      </w:r>
      <w:r w:rsidR="006E03C9" w:rsidRPr="00DA1E1F">
        <w:rPr>
          <w:rFonts w:ascii="Arial" w:hAnsi="Arial" w:cs="Arial"/>
          <w:sz w:val="22"/>
          <w:szCs w:val="22"/>
        </w:rPr>
        <w:t xml:space="preserve"> – par 2.3</w:t>
      </w:r>
    </w:p>
    <w:p w14:paraId="23E8634F" w14:textId="77777777" w:rsidR="00C52CD4" w:rsidRPr="00DA1E1F" w:rsidRDefault="00C52CD4" w:rsidP="00C52CD4">
      <w:pPr>
        <w:pStyle w:val="Lijstalinea"/>
        <w:ind w:left="360"/>
        <w:rPr>
          <w:rFonts w:ascii="Arial" w:hAnsi="Arial" w:cs="Arial"/>
          <w:sz w:val="22"/>
          <w:szCs w:val="22"/>
        </w:rPr>
      </w:pPr>
    </w:p>
    <w:p w14:paraId="231B8E66" w14:textId="751EE932" w:rsidR="00C70F9B" w:rsidRPr="00DA1E1F" w:rsidRDefault="00C52CD4" w:rsidP="001C6D49">
      <w:pPr>
        <w:autoSpaceDE w:val="0"/>
        <w:autoSpaceDN w:val="0"/>
        <w:adjustRightInd w:val="0"/>
        <w:ind w:left="426"/>
        <w:rPr>
          <w:rFonts w:ascii="Arial" w:hAnsi="Arial" w:cs="Arial"/>
          <w:sz w:val="22"/>
          <w:szCs w:val="22"/>
        </w:rPr>
      </w:pPr>
      <w:r w:rsidRPr="00DA1E1F">
        <w:rPr>
          <w:rFonts w:ascii="Arial" w:hAnsi="Arial" w:cs="Arial"/>
          <w:sz w:val="22"/>
          <w:szCs w:val="22"/>
        </w:rPr>
        <w:t>Citaat</w:t>
      </w:r>
    </w:p>
    <w:p w14:paraId="25368F30" w14:textId="768E97F0" w:rsidR="00C52CD4" w:rsidRPr="00DA1E1F" w:rsidRDefault="00C52CD4" w:rsidP="001C6D49">
      <w:pPr>
        <w:autoSpaceDE w:val="0"/>
        <w:autoSpaceDN w:val="0"/>
        <w:adjustRightInd w:val="0"/>
        <w:ind w:left="426"/>
        <w:rPr>
          <w:rFonts w:ascii="Arial" w:hAnsi="Arial" w:cs="Arial"/>
          <w:i/>
          <w:iCs/>
          <w:sz w:val="22"/>
          <w:szCs w:val="22"/>
        </w:rPr>
      </w:pPr>
      <w:r w:rsidRPr="00DA1E1F">
        <w:rPr>
          <w:rFonts w:ascii="Arial" w:hAnsi="Arial" w:cs="Arial"/>
          <w:i/>
          <w:iCs/>
          <w:sz w:val="22"/>
          <w:szCs w:val="22"/>
        </w:rPr>
        <w:t>“</w:t>
      </w:r>
      <w:r w:rsidRPr="00DA1E1F">
        <w:rPr>
          <w:rFonts w:ascii="Arial" w:hAnsi="Arial" w:cs="Arial"/>
          <w:i/>
          <w:iCs/>
          <w:sz w:val="18"/>
          <w:szCs w:val="18"/>
          <w:lang w:eastAsia="en-US"/>
        </w:rPr>
        <w:t>In dit besluit wordt een combinatie van twee of meer windturbines (met bijbehorende voorzieningen) als een windpark aangemerkt”.</w:t>
      </w:r>
    </w:p>
    <w:p w14:paraId="391FF4D6" w14:textId="77777777" w:rsidR="00C52CD4" w:rsidRPr="00DA1E1F" w:rsidRDefault="00C52CD4" w:rsidP="00C52CD4">
      <w:pPr>
        <w:rPr>
          <w:rFonts w:ascii="Arial" w:hAnsi="Arial" w:cs="Arial"/>
          <w:sz w:val="22"/>
          <w:szCs w:val="22"/>
        </w:rPr>
      </w:pPr>
    </w:p>
    <w:p w14:paraId="0E6FD2B0" w14:textId="6D4E9653" w:rsidR="00452A60" w:rsidRPr="00DA1E1F" w:rsidRDefault="00614F68" w:rsidP="0026709E">
      <w:pPr>
        <w:ind w:left="426"/>
        <w:rPr>
          <w:rFonts w:ascii="Arial" w:hAnsi="Arial" w:cs="Arial"/>
          <w:sz w:val="22"/>
          <w:szCs w:val="22"/>
        </w:rPr>
      </w:pPr>
      <w:r w:rsidRPr="00DA1E1F">
        <w:rPr>
          <w:rFonts w:ascii="Arial" w:hAnsi="Arial" w:cs="Arial"/>
          <w:sz w:val="22"/>
          <w:szCs w:val="22"/>
        </w:rPr>
        <w:t xml:space="preserve">Vervolgens een aantal </w:t>
      </w:r>
      <w:r w:rsidR="00A97B93" w:rsidRPr="00DA1E1F">
        <w:rPr>
          <w:rFonts w:ascii="Arial" w:hAnsi="Arial" w:cs="Arial"/>
          <w:sz w:val="22"/>
          <w:szCs w:val="22"/>
        </w:rPr>
        <w:t>bijzon</w:t>
      </w:r>
      <w:r w:rsidR="006E03C9" w:rsidRPr="00DA1E1F">
        <w:rPr>
          <w:rFonts w:ascii="Arial" w:hAnsi="Arial" w:cs="Arial"/>
          <w:sz w:val="22"/>
          <w:szCs w:val="22"/>
        </w:rPr>
        <w:t>heden</w:t>
      </w:r>
      <w:r w:rsidR="00A97B93" w:rsidRPr="00DA1E1F">
        <w:rPr>
          <w:rFonts w:ascii="Arial" w:hAnsi="Arial" w:cs="Arial"/>
          <w:sz w:val="22"/>
          <w:szCs w:val="22"/>
        </w:rPr>
        <w:t xml:space="preserve"> en uitzonderingen hierbij</w:t>
      </w:r>
      <w:r w:rsidR="006E03C9" w:rsidRPr="00DA1E1F">
        <w:rPr>
          <w:rFonts w:ascii="Arial" w:hAnsi="Arial" w:cs="Arial"/>
          <w:sz w:val="22"/>
          <w:szCs w:val="22"/>
        </w:rPr>
        <w:t xml:space="preserve">: </w:t>
      </w:r>
      <w:r w:rsidR="00A97B93" w:rsidRPr="00DA1E1F">
        <w:rPr>
          <w:rFonts w:ascii="Arial" w:hAnsi="Arial" w:cs="Arial"/>
          <w:sz w:val="22"/>
          <w:szCs w:val="22"/>
        </w:rPr>
        <w:t xml:space="preserve"> </w:t>
      </w:r>
    </w:p>
    <w:p w14:paraId="77A6F60D" w14:textId="77777777" w:rsidR="006E03C9" w:rsidRPr="00DA1E1F" w:rsidRDefault="006E03C9" w:rsidP="0013191F">
      <w:pPr>
        <w:rPr>
          <w:rFonts w:ascii="Arial" w:hAnsi="Arial" w:cs="Arial"/>
          <w:sz w:val="22"/>
          <w:szCs w:val="22"/>
        </w:rPr>
      </w:pPr>
    </w:p>
    <w:p w14:paraId="4107483A" w14:textId="2F72444E" w:rsidR="00614F68" w:rsidRPr="00DA1E1F" w:rsidRDefault="00685B93" w:rsidP="001C6D49">
      <w:pPr>
        <w:autoSpaceDE w:val="0"/>
        <w:autoSpaceDN w:val="0"/>
        <w:adjustRightInd w:val="0"/>
        <w:ind w:left="426"/>
        <w:rPr>
          <w:rFonts w:ascii="Arial" w:hAnsi="Arial" w:cs="Arial"/>
          <w:i/>
          <w:iCs/>
          <w:sz w:val="22"/>
          <w:szCs w:val="22"/>
        </w:rPr>
      </w:pPr>
      <w:r w:rsidRPr="00DA1E1F">
        <w:rPr>
          <w:rFonts w:ascii="Arial" w:hAnsi="Arial" w:cs="Arial"/>
          <w:i/>
          <w:iCs/>
          <w:sz w:val="22"/>
          <w:szCs w:val="22"/>
        </w:rPr>
        <w:t>“</w:t>
      </w:r>
      <w:r w:rsidR="00614F68" w:rsidRPr="00DA1E1F">
        <w:rPr>
          <w:rFonts w:ascii="Arial" w:hAnsi="Arial" w:cs="Arial"/>
          <w:i/>
          <w:iCs/>
          <w:sz w:val="22"/>
          <w:szCs w:val="22"/>
        </w:rPr>
        <w:t>Aldus wordt voldaan aan de mer-richtlijn, die voor dergelijke windparken een project-mer</w:t>
      </w:r>
      <w:r w:rsidR="0013191F" w:rsidRPr="00DA1E1F">
        <w:rPr>
          <w:rFonts w:ascii="Arial" w:hAnsi="Arial" w:cs="Arial"/>
          <w:i/>
          <w:iCs/>
          <w:sz w:val="22"/>
          <w:szCs w:val="22"/>
        </w:rPr>
        <w:t xml:space="preserve"> </w:t>
      </w:r>
      <w:r w:rsidR="00614F68" w:rsidRPr="00DA1E1F">
        <w:rPr>
          <w:rFonts w:ascii="Arial" w:hAnsi="Arial" w:cs="Arial"/>
          <w:i/>
          <w:iCs/>
          <w:sz w:val="22"/>
          <w:szCs w:val="22"/>
        </w:rPr>
        <w:t>beoordeling</w:t>
      </w:r>
      <w:r w:rsidRPr="00DA1E1F">
        <w:rPr>
          <w:rFonts w:ascii="Arial" w:hAnsi="Arial" w:cs="Arial"/>
          <w:i/>
          <w:iCs/>
          <w:sz w:val="22"/>
          <w:szCs w:val="22"/>
        </w:rPr>
        <w:t xml:space="preserve"> </w:t>
      </w:r>
      <w:r w:rsidR="00614F68" w:rsidRPr="00DA1E1F">
        <w:rPr>
          <w:rFonts w:ascii="Arial" w:hAnsi="Arial" w:cs="Arial"/>
          <w:i/>
          <w:iCs/>
          <w:sz w:val="22"/>
          <w:szCs w:val="22"/>
        </w:rPr>
        <w:t xml:space="preserve">voorschrijft. Daarom moet voor algemene regels die op dergelijke </w:t>
      </w:r>
      <w:r w:rsidR="00614F68" w:rsidRPr="00DA1E1F">
        <w:rPr>
          <w:rFonts w:ascii="Arial" w:hAnsi="Arial" w:cs="Arial"/>
          <w:i/>
          <w:iCs/>
          <w:sz w:val="22"/>
          <w:szCs w:val="22"/>
        </w:rPr>
        <w:lastRenderedPageBreak/>
        <w:t>windparken</w:t>
      </w:r>
      <w:r w:rsidR="001C6D49" w:rsidRPr="00DA1E1F">
        <w:rPr>
          <w:rFonts w:ascii="Arial" w:hAnsi="Arial" w:cs="Arial"/>
          <w:i/>
          <w:iCs/>
          <w:sz w:val="22"/>
          <w:szCs w:val="22"/>
        </w:rPr>
        <w:t xml:space="preserve"> </w:t>
      </w:r>
      <w:r w:rsidR="00614F68" w:rsidRPr="00DA1E1F">
        <w:rPr>
          <w:rFonts w:ascii="Arial" w:hAnsi="Arial" w:cs="Arial"/>
          <w:i/>
          <w:iCs/>
          <w:sz w:val="22"/>
          <w:szCs w:val="22"/>
        </w:rPr>
        <w:t>betrekking hebben ook een plan-mer worden verricht en plan-MER worden opgesteld.</w:t>
      </w:r>
      <w:r w:rsidR="008A612D" w:rsidRPr="00DA1E1F">
        <w:rPr>
          <w:rFonts w:ascii="Arial" w:hAnsi="Arial" w:cs="Arial"/>
          <w:i/>
          <w:iCs/>
          <w:sz w:val="22"/>
          <w:szCs w:val="22"/>
        </w:rPr>
        <w:t>”</w:t>
      </w:r>
    </w:p>
    <w:p w14:paraId="6290BE22" w14:textId="77777777" w:rsidR="008A612D" w:rsidRPr="00DA1E1F" w:rsidRDefault="008A612D" w:rsidP="001C6D49">
      <w:pPr>
        <w:autoSpaceDE w:val="0"/>
        <w:autoSpaceDN w:val="0"/>
        <w:adjustRightInd w:val="0"/>
        <w:ind w:left="426"/>
        <w:rPr>
          <w:rFonts w:ascii="Arial" w:hAnsi="Arial" w:cs="Arial"/>
          <w:i/>
          <w:iCs/>
          <w:sz w:val="22"/>
          <w:szCs w:val="22"/>
        </w:rPr>
      </w:pPr>
    </w:p>
    <w:p w14:paraId="7E5ED721" w14:textId="0966D7E0" w:rsidR="00B003D2" w:rsidRPr="00DA1E1F" w:rsidRDefault="008A612D" w:rsidP="001C6D49">
      <w:pPr>
        <w:autoSpaceDE w:val="0"/>
        <w:autoSpaceDN w:val="0"/>
        <w:adjustRightInd w:val="0"/>
        <w:ind w:left="426"/>
        <w:rPr>
          <w:rFonts w:ascii="Arial" w:hAnsi="Arial" w:cs="Arial"/>
          <w:i/>
          <w:iCs/>
          <w:sz w:val="22"/>
          <w:szCs w:val="22"/>
        </w:rPr>
      </w:pPr>
      <w:r w:rsidRPr="00DA1E1F">
        <w:rPr>
          <w:rFonts w:ascii="Arial" w:hAnsi="Arial" w:cs="Arial"/>
          <w:i/>
          <w:iCs/>
          <w:sz w:val="22"/>
          <w:szCs w:val="22"/>
        </w:rPr>
        <w:t>“</w:t>
      </w:r>
      <w:r w:rsidR="00614F68" w:rsidRPr="00DA1E1F">
        <w:rPr>
          <w:rFonts w:ascii="Arial" w:hAnsi="Arial" w:cs="Arial"/>
          <w:i/>
          <w:iCs/>
          <w:sz w:val="22"/>
          <w:szCs w:val="22"/>
        </w:rPr>
        <w:t>Voor een windpark met twee windturbines geldt geen vergunningplicht.</w:t>
      </w:r>
      <w:r w:rsidRPr="00DA1E1F">
        <w:rPr>
          <w:rFonts w:ascii="Arial" w:hAnsi="Arial" w:cs="Arial"/>
          <w:i/>
          <w:iCs/>
          <w:sz w:val="22"/>
          <w:szCs w:val="22"/>
        </w:rPr>
        <w:t>”</w:t>
      </w:r>
    </w:p>
    <w:p w14:paraId="2D6969D6" w14:textId="02FD93B8" w:rsidR="00AA76C4" w:rsidRPr="00DA1E1F" w:rsidRDefault="00AA76C4" w:rsidP="001C6D49">
      <w:pPr>
        <w:autoSpaceDE w:val="0"/>
        <w:autoSpaceDN w:val="0"/>
        <w:adjustRightInd w:val="0"/>
        <w:ind w:left="426"/>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xml:space="preserve"> </w:t>
      </w:r>
      <w:r w:rsidR="005904B7" w:rsidRPr="00DA1E1F">
        <w:rPr>
          <w:rFonts w:ascii="Arial" w:hAnsi="Arial" w:cs="Arial"/>
          <w:sz w:val="22"/>
          <w:szCs w:val="22"/>
        </w:rPr>
        <w:t>–</w:t>
      </w:r>
      <w:r w:rsidRPr="00DA1E1F">
        <w:rPr>
          <w:rFonts w:ascii="Arial" w:hAnsi="Arial" w:cs="Arial"/>
          <w:sz w:val="22"/>
          <w:szCs w:val="22"/>
        </w:rPr>
        <w:t xml:space="preserve"> </w:t>
      </w:r>
      <w:r w:rsidR="005904B7" w:rsidRPr="00DA1E1F">
        <w:rPr>
          <w:rFonts w:ascii="Arial" w:hAnsi="Arial" w:cs="Arial"/>
          <w:sz w:val="22"/>
          <w:szCs w:val="22"/>
        </w:rPr>
        <w:t xml:space="preserve">wat is de </w:t>
      </w:r>
      <w:r w:rsidR="0013191F" w:rsidRPr="00DA1E1F">
        <w:rPr>
          <w:rFonts w:ascii="Arial" w:hAnsi="Arial" w:cs="Arial"/>
          <w:sz w:val="22"/>
          <w:szCs w:val="22"/>
        </w:rPr>
        <w:t>legitimatie, on</w:t>
      </w:r>
      <w:r w:rsidR="005904B7" w:rsidRPr="00DA1E1F">
        <w:rPr>
          <w:rFonts w:ascii="Arial" w:hAnsi="Arial" w:cs="Arial"/>
          <w:sz w:val="22"/>
          <w:szCs w:val="22"/>
        </w:rPr>
        <w:t>derbouwing en motivatie hiervoor?</w:t>
      </w:r>
    </w:p>
    <w:p w14:paraId="415EBA84" w14:textId="54B1C9D9" w:rsidR="008A612D" w:rsidRPr="00DA1E1F" w:rsidRDefault="008A612D" w:rsidP="001C6D49">
      <w:pPr>
        <w:autoSpaceDE w:val="0"/>
        <w:autoSpaceDN w:val="0"/>
        <w:adjustRightInd w:val="0"/>
        <w:ind w:left="426"/>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xml:space="preserve"> - Is dan een project MER wel verplicht?</w:t>
      </w:r>
    </w:p>
    <w:p w14:paraId="3F8B0DE8" w14:textId="77777777" w:rsidR="00136EEB" w:rsidRPr="00DA1E1F" w:rsidRDefault="00136EEB" w:rsidP="001C6D49">
      <w:pPr>
        <w:ind w:left="426"/>
        <w:rPr>
          <w:rFonts w:ascii="Arial" w:hAnsi="Arial" w:cs="Arial"/>
          <w:sz w:val="22"/>
          <w:szCs w:val="22"/>
        </w:rPr>
      </w:pPr>
    </w:p>
    <w:p w14:paraId="5F72ACDF" w14:textId="3F18B291" w:rsidR="004A4180" w:rsidRPr="00DA1E1F" w:rsidRDefault="00FD428D" w:rsidP="001C6D49">
      <w:pPr>
        <w:ind w:left="426"/>
        <w:rPr>
          <w:rFonts w:ascii="Arial" w:hAnsi="Arial" w:cs="Arial"/>
          <w:i/>
          <w:iCs/>
          <w:sz w:val="22"/>
          <w:szCs w:val="22"/>
        </w:rPr>
      </w:pPr>
      <w:r w:rsidRPr="00DA1E1F">
        <w:rPr>
          <w:rFonts w:ascii="Arial" w:hAnsi="Arial" w:cs="Arial"/>
          <w:i/>
          <w:iCs/>
          <w:sz w:val="22"/>
          <w:szCs w:val="22"/>
        </w:rPr>
        <w:t>“</w:t>
      </w:r>
      <w:r w:rsidR="004A4180" w:rsidRPr="00DA1E1F">
        <w:rPr>
          <w:rFonts w:ascii="Arial" w:hAnsi="Arial" w:cs="Arial"/>
          <w:i/>
          <w:iCs/>
          <w:sz w:val="22"/>
          <w:szCs w:val="22"/>
        </w:rPr>
        <w:t>Wanneer een windturbinebepaling in het onderhavige besluit alleen betrekking heeft op</w:t>
      </w:r>
    </w:p>
    <w:p w14:paraId="4D5ECF3D" w14:textId="77777777" w:rsidR="004A4180" w:rsidRPr="00DA1E1F" w:rsidRDefault="004A4180" w:rsidP="001C6D49">
      <w:pPr>
        <w:autoSpaceDE w:val="0"/>
        <w:autoSpaceDN w:val="0"/>
        <w:adjustRightInd w:val="0"/>
        <w:ind w:left="426"/>
        <w:rPr>
          <w:rFonts w:ascii="Arial" w:hAnsi="Arial" w:cs="Arial"/>
          <w:i/>
          <w:iCs/>
          <w:sz w:val="22"/>
          <w:szCs w:val="22"/>
        </w:rPr>
      </w:pPr>
      <w:r w:rsidRPr="00DA1E1F">
        <w:rPr>
          <w:rFonts w:ascii="Arial" w:hAnsi="Arial" w:cs="Arial"/>
          <w:i/>
          <w:iCs/>
          <w:sz w:val="22"/>
          <w:szCs w:val="22"/>
        </w:rPr>
        <w:t>een windpark met drie of meer windturbines, is dit telkens uitdrukkelijk daarin vermeld.</w:t>
      </w:r>
    </w:p>
    <w:p w14:paraId="49412409" w14:textId="77777777" w:rsidR="004A4180" w:rsidRPr="00DA1E1F" w:rsidRDefault="004A4180" w:rsidP="001C6D49">
      <w:pPr>
        <w:autoSpaceDE w:val="0"/>
        <w:autoSpaceDN w:val="0"/>
        <w:adjustRightInd w:val="0"/>
        <w:ind w:left="426"/>
        <w:rPr>
          <w:rFonts w:ascii="Arial" w:hAnsi="Arial" w:cs="Arial"/>
          <w:i/>
          <w:iCs/>
          <w:sz w:val="22"/>
          <w:szCs w:val="22"/>
        </w:rPr>
      </w:pPr>
      <w:r w:rsidRPr="00DA1E1F">
        <w:rPr>
          <w:rFonts w:ascii="Arial" w:hAnsi="Arial" w:cs="Arial"/>
          <w:i/>
          <w:iCs/>
          <w:sz w:val="22"/>
          <w:szCs w:val="22"/>
        </w:rPr>
        <w:t>Die windturbinebepaling heeft dan geen betrekking op een windpark met twee</w:t>
      </w:r>
    </w:p>
    <w:p w14:paraId="06F381DA" w14:textId="7C90C060" w:rsidR="00FD428D" w:rsidRPr="00DA1E1F" w:rsidRDefault="004A4180" w:rsidP="001C6D49">
      <w:pPr>
        <w:autoSpaceDE w:val="0"/>
        <w:autoSpaceDN w:val="0"/>
        <w:adjustRightInd w:val="0"/>
        <w:ind w:left="426"/>
        <w:rPr>
          <w:rFonts w:ascii="Arial" w:hAnsi="Arial" w:cs="Arial"/>
          <w:i/>
          <w:iCs/>
          <w:sz w:val="22"/>
          <w:szCs w:val="22"/>
        </w:rPr>
      </w:pPr>
      <w:r w:rsidRPr="00DA1E1F">
        <w:rPr>
          <w:rFonts w:ascii="Arial" w:hAnsi="Arial" w:cs="Arial"/>
          <w:i/>
          <w:iCs/>
          <w:sz w:val="22"/>
          <w:szCs w:val="22"/>
        </w:rPr>
        <w:t>windturbines.</w:t>
      </w:r>
      <w:r w:rsidR="0086037D" w:rsidRPr="00DA1E1F">
        <w:rPr>
          <w:rFonts w:ascii="Arial" w:hAnsi="Arial" w:cs="Arial"/>
          <w:i/>
          <w:iCs/>
          <w:sz w:val="22"/>
          <w:szCs w:val="22"/>
        </w:rPr>
        <w:t xml:space="preserve"> </w:t>
      </w:r>
      <w:r w:rsidRPr="00DA1E1F">
        <w:rPr>
          <w:rFonts w:ascii="Arial" w:hAnsi="Arial" w:cs="Arial"/>
          <w:i/>
          <w:iCs/>
          <w:sz w:val="22"/>
          <w:szCs w:val="22"/>
        </w:rPr>
        <w:t>Wanneer in een windturbinebepaling sprake is van een windpark, dan gaat het om alle</w:t>
      </w:r>
      <w:r w:rsidR="00FD428D" w:rsidRPr="00DA1E1F">
        <w:rPr>
          <w:rFonts w:ascii="Arial" w:hAnsi="Arial" w:cs="Arial"/>
          <w:i/>
          <w:iCs/>
          <w:sz w:val="22"/>
          <w:szCs w:val="22"/>
        </w:rPr>
        <w:t xml:space="preserve"> </w:t>
      </w:r>
      <w:r w:rsidRPr="00DA1E1F">
        <w:rPr>
          <w:rFonts w:ascii="Arial" w:hAnsi="Arial" w:cs="Arial"/>
          <w:i/>
          <w:iCs/>
          <w:sz w:val="22"/>
          <w:szCs w:val="22"/>
        </w:rPr>
        <w:t>windparken (met twee of meer windturbines)</w:t>
      </w:r>
      <w:r w:rsidR="00FD428D" w:rsidRPr="00DA1E1F">
        <w:rPr>
          <w:rFonts w:ascii="Arial" w:hAnsi="Arial" w:cs="Arial"/>
          <w:i/>
          <w:iCs/>
          <w:sz w:val="22"/>
          <w:szCs w:val="22"/>
        </w:rPr>
        <w:t>”</w:t>
      </w:r>
      <w:r w:rsidRPr="00DA1E1F">
        <w:rPr>
          <w:rFonts w:ascii="Arial" w:hAnsi="Arial" w:cs="Arial"/>
          <w:i/>
          <w:iCs/>
          <w:sz w:val="22"/>
          <w:szCs w:val="22"/>
        </w:rPr>
        <w:t>.</w:t>
      </w:r>
    </w:p>
    <w:p w14:paraId="36F2221C" w14:textId="77777777" w:rsidR="000B21F7" w:rsidRPr="00DA1E1F" w:rsidRDefault="000B21F7" w:rsidP="000B21F7">
      <w:pPr>
        <w:rPr>
          <w:rFonts w:ascii="Arial" w:hAnsi="Arial" w:cs="Arial"/>
          <w:sz w:val="22"/>
          <w:szCs w:val="22"/>
        </w:rPr>
      </w:pPr>
    </w:p>
    <w:p w14:paraId="77A39285" w14:textId="3389C55A" w:rsidR="00C52CD4" w:rsidRPr="00DA1E1F" w:rsidRDefault="0032244A" w:rsidP="0044718E">
      <w:pPr>
        <w:pStyle w:val="Lijstalinea"/>
        <w:numPr>
          <w:ilvl w:val="0"/>
          <w:numId w:val="14"/>
        </w:numPr>
        <w:rPr>
          <w:rFonts w:ascii="Arial" w:hAnsi="Arial" w:cs="Arial"/>
          <w:sz w:val="22"/>
          <w:szCs w:val="22"/>
        </w:rPr>
      </w:pPr>
      <w:r w:rsidRPr="00DA1E1F">
        <w:rPr>
          <w:rFonts w:ascii="Arial" w:hAnsi="Arial" w:cs="Arial"/>
          <w:sz w:val="22"/>
          <w:szCs w:val="22"/>
        </w:rPr>
        <w:t>Er is ook</w:t>
      </w:r>
      <w:r w:rsidR="00C52CD4" w:rsidRPr="00DA1E1F">
        <w:rPr>
          <w:rFonts w:ascii="Arial" w:hAnsi="Arial" w:cs="Arial"/>
          <w:sz w:val="22"/>
          <w:szCs w:val="22"/>
        </w:rPr>
        <w:t xml:space="preserve"> onduidelijkheid over de vraag of het bevoegd gezag of de</w:t>
      </w:r>
      <w:r w:rsidR="00433C75" w:rsidRPr="00DA1E1F">
        <w:rPr>
          <w:rFonts w:ascii="Arial" w:hAnsi="Arial" w:cs="Arial"/>
          <w:sz w:val="22"/>
          <w:szCs w:val="22"/>
        </w:rPr>
        <w:t xml:space="preserve"> </w:t>
      </w:r>
      <w:r w:rsidR="00C52CD4" w:rsidRPr="00DA1E1F">
        <w:rPr>
          <w:rFonts w:ascii="Arial" w:hAnsi="Arial" w:cs="Arial"/>
          <w:sz w:val="22"/>
          <w:szCs w:val="22"/>
        </w:rPr>
        <w:t>initiatienemer/</w:t>
      </w:r>
      <w:r w:rsidR="00433C75" w:rsidRPr="00DA1E1F">
        <w:rPr>
          <w:rFonts w:ascii="Arial" w:hAnsi="Arial" w:cs="Arial"/>
          <w:sz w:val="22"/>
          <w:szCs w:val="22"/>
        </w:rPr>
        <w:t xml:space="preserve"> </w:t>
      </w:r>
      <w:r w:rsidR="00C52CD4" w:rsidRPr="00DA1E1F">
        <w:rPr>
          <w:rFonts w:ascii="Arial" w:hAnsi="Arial" w:cs="Arial"/>
          <w:sz w:val="22"/>
          <w:szCs w:val="22"/>
        </w:rPr>
        <w:t xml:space="preserve">projectontwikkelaar die IWTs wil gaan plaatsen een verplichte Project-MER uit moet voeren. </w:t>
      </w:r>
    </w:p>
    <w:p w14:paraId="5938F9B7" w14:textId="77777777" w:rsidR="00C52CD4" w:rsidRPr="00DA1E1F" w:rsidRDefault="00C52CD4" w:rsidP="00C52CD4">
      <w:pPr>
        <w:rPr>
          <w:rFonts w:ascii="Arial" w:hAnsi="Arial" w:cs="Arial"/>
          <w:sz w:val="22"/>
          <w:szCs w:val="22"/>
        </w:rPr>
      </w:pPr>
    </w:p>
    <w:p w14:paraId="79D0D5FE" w14:textId="5E688019" w:rsidR="00C52CD4" w:rsidRPr="00DA1E1F" w:rsidRDefault="00C52CD4" w:rsidP="00C52CD4">
      <w:pPr>
        <w:pStyle w:val="Lijstalinea"/>
        <w:ind w:left="360"/>
        <w:rPr>
          <w:rFonts w:ascii="Arial" w:hAnsi="Arial" w:cs="Arial"/>
          <w:sz w:val="22"/>
          <w:szCs w:val="22"/>
        </w:rPr>
      </w:pPr>
      <w:r w:rsidRPr="00DA1E1F">
        <w:rPr>
          <w:rFonts w:ascii="Arial" w:hAnsi="Arial" w:cs="Arial"/>
          <w:sz w:val="22"/>
          <w:szCs w:val="22"/>
        </w:rPr>
        <w:t xml:space="preserve">Een illustratief citaat </w:t>
      </w:r>
      <w:r w:rsidR="001A2A3F" w:rsidRPr="00DA1E1F">
        <w:rPr>
          <w:rFonts w:ascii="Arial" w:hAnsi="Arial" w:cs="Arial"/>
          <w:sz w:val="22"/>
          <w:szCs w:val="22"/>
        </w:rPr>
        <w:t>[Ref 3]</w:t>
      </w:r>
      <w:r w:rsidR="00E50943" w:rsidRPr="00DA1E1F">
        <w:rPr>
          <w:rFonts w:ascii="Arial" w:hAnsi="Arial" w:cs="Arial"/>
          <w:sz w:val="22"/>
          <w:szCs w:val="22"/>
        </w:rPr>
        <w:t xml:space="preserve"> </w:t>
      </w:r>
    </w:p>
    <w:p w14:paraId="5BAE5C6B" w14:textId="6E822BBE" w:rsidR="00C52CD4" w:rsidRPr="00DA1E1F" w:rsidRDefault="00C52CD4" w:rsidP="00C52CD4">
      <w:pPr>
        <w:pStyle w:val="Lijstalinea"/>
        <w:ind w:left="360"/>
        <w:rPr>
          <w:rFonts w:ascii="Arial" w:hAnsi="Arial" w:cs="Arial"/>
          <w:i/>
          <w:iCs/>
          <w:sz w:val="22"/>
          <w:szCs w:val="22"/>
        </w:rPr>
      </w:pPr>
      <w:r w:rsidRPr="00DA1E1F">
        <w:rPr>
          <w:rFonts w:ascii="Arial" w:hAnsi="Arial" w:cs="Arial"/>
          <w:i/>
          <w:iCs/>
          <w:sz w:val="22"/>
          <w:szCs w:val="22"/>
        </w:rPr>
        <w:t>“Voor losse windturbines, die geen deel uitmaken van een windpark, volgt uit artikel 3,tweede lid, onder a, van de smb-richtlijn geen verplichting om een plan-mer uit te voeren. ……Volgens bijlage II, 3, onder i, van de mer-richtlijn zijn installaties voor de winning van windenergie voor de energieproductie alleen mer</w:t>
      </w:r>
      <w:r w:rsidR="001C6D49" w:rsidRPr="00DA1E1F">
        <w:rPr>
          <w:rFonts w:ascii="Arial" w:hAnsi="Arial" w:cs="Arial"/>
          <w:i/>
          <w:iCs/>
          <w:sz w:val="22"/>
          <w:szCs w:val="22"/>
        </w:rPr>
        <w:t xml:space="preserve"> </w:t>
      </w:r>
      <w:r w:rsidRPr="00DA1E1F">
        <w:rPr>
          <w:rFonts w:ascii="Arial" w:hAnsi="Arial" w:cs="Arial"/>
          <w:i/>
          <w:iCs/>
          <w:sz w:val="22"/>
          <w:szCs w:val="22"/>
        </w:rPr>
        <w:t>(beoordelings</w:t>
      </w:r>
      <w:r w:rsidR="001C6D49" w:rsidRPr="00DA1E1F">
        <w:rPr>
          <w:rFonts w:ascii="Arial" w:hAnsi="Arial" w:cs="Arial"/>
          <w:i/>
          <w:iCs/>
          <w:sz w:val="22"/>
          <w:szCs w:val="22"/>
        </w:rPr>
        <w:t>-</w:t>
      </w:r>
      <w:r w:rsidRPr="00DA1E1F">
        <w:rPr>
          <w:rFonts w:ascii="Arial" w:hAnsi="Arial" w:cs="Arial"/>
          <w:i/>
          <w:iCs/>
          <w:sz w:val="22"/>
          <w:szCs w:val="22"/>
        </w:rPr>
        <w:t>)plichtig voor zover het windparken betreft. Een windpark bestaat volgens artikel 1 van onderdeel A van de bijlage bij het (toenmalige) Besluit milieueffectrapportage uit drie of meer windturbines”</w:t>
      </w:r>
    </w:p>
    <w:p w14:paraId="4B1C6B7B" w14:textId="77777777" w:rsidR="00C52CD4" w:rsidRPr="00DA1E1F" w:rsidRDefault="00C52CD4" w:rsidP="00C52CD4">
      <w:pPr>
        <w:pStyle w:val="Lijstalinea"/>
        <w:ind w:left="360"/>
        <w:rPr>
          <w:rFonts w:ascii="Arial" w:hAnsi="Arial" w:cs="Arial"/>
          <w:sz w:val="20"/>
          <w:szCs w:val="20"/>
        </w:rPr>
      </w:pPr>
    </w:p>
    <w:p w14:paraId="1C543C21" w14:textId="77777777" w:rsidR="00C52CD4" w:rsidRPr="00DA1E1F" w:rsidRDefault="00C52CD4" w:rsidP="001C6D49">
      <w:pPr>
        <w:pStyle w:val="Lijstalinea"/>
        <w:numPr>
          <w:ilvl w:val="0"/>
          <w:numId w:val="46"/>
        </w:numPr>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xml:space="preserve"> – wilt u onduidelijkheid voor interpretatie voorkomen en toelichten waarmee en onder welke voorwaarden het plaatsen van 1 of 2  windturbines gaat voldoen aan de eisen die de EU SMB-richtlijn stelt? </w:t>
      </w:r>
    </w:p>
    <w:p w14:paraId="34D530A1" w14:textId="33294B04" w:rsidR="00AE4BED" w:rsidRPr="00DA1E1F" w:rsidRDefault="00AE4BED" w:rsidP="001C6D49">
      <w:pPr>
        <w:pStyle w:val="Lijstalinea"/>
        <w:numPr>
          <w:ilvl w:val="0"/>
          <w:numId w:val="46"/>
        </w:numPr>
        <w:autoSpaceDE w:val="0"/>
        <w:autoSpaceDN w:val="0"/>
        <w:adjustRightInd w:val="0"/>
        <w:rPr>
          <w:rFonts w:ascii="Arial" w:hAnsi="Arial" w:cs="Arial"/>
          <w:b/>
          <w:bCs/>
          <w:sz w:val="22"/>
          <w:szCs w:val="22"/>
        </w:rPr>
      </w:pPr>
      <w:r w:rsidRPr="00DA1E1F">
        <w:rPr>
          <w:rFonts w:ascii="Arial" w:hAnsi="Arial" w:cs="Arial"/>
          <w:b/>
          <w:bCs/>
          <w:sz w:val="22"/>
          <w:szCs w:val="22"/>
        </w:rPr>
        <w:t xml:space="preserve">Vraag - </w:t>
      </w:r>
      <w:r w:rsidRPr="00DA1E1F">
        <w:rPr>
          <w:rFonts w:ascii="Arial" w:hAnsi="Arial" w:cs="Arial"/>
          <w:sz w:val="22"/>
          <w:szCs w:val="22"/>
        </w:rPr>
        <w:t>Hoe zit het dan voor de plaatsing van 1 IWT</w:t>
      </w:r>
      <w:r w:rsidR="005B3EE8" w:rsidRPr="00DA1E1F">
        <w:rPr>
          <w:rFonts w:ascii="Arial" w:hAnsi="Arial" w:cs="Arial"/>
          <w:sz w:val="22"/>
          <w:szCs w:val="22"/>
        </w:rPr>
        <w:t xml:space="preserve">, </w:t>
      </w:r>
      <w:r w:rsidR="00B84BA8" w:rsidRPr="00DA1E1F">
        <w:rPr>
          <w:rFonts w:ascii="Arial" w:hAnsi="Arial" w:cs="Arial"/>
          <w:sz w:val="22"/>
          <w:szCs w:val="22"/>
        </w:rPr>
        <w:t xml:space="preserve">met </w:t>
      </w:r>
      <w:r w:rsidR="00E529D3" w:rsidRPr="00DA1E1F">
        <w:rPr>
          <w:rFonts w:ascii="Arial" w:hAnsi="Arial" w:cs="Arial"/>
          <w:sz w:val="22"/>
          <w:szCs w:val="22"/>
        </w:rPr>
        <w:t xml:space="preserve">nu gangbare </w:t>
      </w:r>
      <w:r w:rsidR="00B84BA8" w:rsidRPr="00DA1E1F">
        <w:rPr>
          <w:rFonts w:ascii="Arial" w:hAnsi="Arial" w:cs="Arial"/>
          <w:sz w:val="22"/>
          <w:szCs w:val="22"/>
        </w:rPr>
        <w:t>tiphoogte van bijv.</w:t>
      </w:r>
      <w:r w:rsidR="00E529D3" w:rsidRPr="00DA1E1F">
        <w:rPr>
          <w:rFonts w:ascii="Arial" w:hAnsi="Arial" w:cs="Arial"/>
          <w:sz w:val="22"/>
          <w:szCs w:val="22"/>
        </w:rPr>
        <w:t xml:space="preserve"> 200m of meer</w:t>
      </w:r>
      <w:r w:rsidRPr="00DA1E1F">
        <w:rPr>
          <w:rFonts w:ascii="Arial" w:hAnsi="Arial" w:cs="Arial"/>
          <w:sz w:val="22"/>
          <w:szCs w:val="22"/>
        </w:rPr>
        <w:t>?</w:t>
      </w:r>
      <w:r w:rsidR="00E529D3" w:rsidRPr="00DA1E1F">
        <w:rPr>
          <w:rFonts w:ascii="Arial" w:hAnsi="Arial" w:cs="Arial"/>
          <w:sz w:val="22"/>
          <w:szCs w:val="22"/>
        </w:rPr>
        <w:t xml:space="preserve"> </w:t>
      </w:r>
      <w:r w:rsidRPr="00DA1E1F">
        <w:rPr>
          <w:rFonts w:ascii="Arial" w:hAnsi="Arial" w:cs="Arial"/>
          <w:b/>
          <w:bCs/>
          <w:sz w:val="22"/>
          <w:szCs w:val="22"/>
        </w:rPr>
        <w:t xml:space="preserve"> </w:t>
      </w:r>
      <w:r w:rsidR="00E529D3" w:rsidRPr="00DA1E1F">
        <w:rPr>
          <w:rFonts w:ascii="Arial" w:hAnsi="Arial" w:cs="Arial"/>
          <w:sz w:val="22"/>
          <w:szCs w:val="22"/>
        </w:rPr>
        <w:t xml:space="preserve">En bij tiphoogte </w:t>
      </w:r>
      <w:r w:rsidR="00DE5EA1" w:rsidRPr="00DA1E1F">
        <w:rPr>
          <w:rFonts w:ascii="Arial" w:hAnsi="Arial" w:cs="Arial"/>
          <w:sz w:val="22"/>
          <w:szCs w:val="22"/>
        </w:rPr>
        <w:t>minder dan 100m?</w:t>
      </w:r>
    </w:p>
    <w:p w14:paraId="502A4F4E" w14:textId="2873F580" w:rsidR="00AE4BED" w:rsidRPr="00DA1E1F" w:rsidRDefault="00AE4BED" w:rsidP="001C6D49">
      <w:pPr>
        <w:pStyle w:val="Lijstalinea"/>
        <w:numPr>
          <w:ilvl w:val="0"/>
          <w:numId w:val="46"/>
        </w:numPr>
        <w:autoSpaceDE w:val="0"/>
        <w:autoSpaceDN w:val="0"/>
        <w:adjustRightInd w:val="0"/>
        <w:rPr>
          <w:rFonts w:ascii="Arial" w:hAnsi="Arial" w:cs="Arial"/>
          <w:b/>
          <w:bCs/>
          <w:sz w:val="22"/>
          <w:szCs w:val="22"/>
        </w:rPr>
      </w:pPr>
      <w:r w:rsidRPr="00DA1E1F">
        <w:rPr>
          <w:rFonts w:ascii="Arial" w:hAnsi="Arial" w:cs="Arial"/>
          <w:b/>
          <w:bCs/>
          <w:sz w:val="22"/>
          <w:szCs w:val="22"/>
        </w:rPr>
        <w:t>Vraag</w:t>
      </w:r>
      <w:r w:rsidRPr="00DA1E1F">
        <w:rPr>
          <w:rFonts w:ascii="Arial" w:hAnsi="Arial" w:cs="Arial"/>
          <w:sz w:val="22"/>
          <w:szCs w:val="22"/>
        </w:rPr>
        <w:t xml:space="preserve"> - Of de plaatsing van telkens 1 of 2 IWT’s, die bij elkaar na verloop van tijd een windpark van 3 of meer IWT’s blijkt te betreffen, die tussentijds al dan niet vergund zijn?</w:t>
      </w:r>
    </w:p>
    <w:p w14:paraId="45B34304" w14:textId="751A5058" w:rsidR="00C52CD4" w:rsidRPr="00DA1E1F" w:rsidRDefault="00C52CD4" w:rsidP="001C6D49">
      <w:pPr>
        <w:pStyle w:val="Lijstalinea"/>
        <w:numPr>
          <w:ilvl w:val="0"/>
          <w:numId w:val="46"/>
        </w:numPr>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xml:space="preserve"> – is bevoegd gezag (gemeente</w:t>
      </w:r>
      <w:r w:rsidR="00AE4BED" w:rsidRPr="00DA1E1F">
        <w:rPr>
          <w:rFonts w:ascii="Arial" w:hAnsi="Arial" w:cs="Arial"/>
          <w:sz w:val="22"/>
          <w:szCs w:val="22"/>
        </w:rPr>
        <w:t>, pro</w:t>
      </w:r>
      <w:r w:rsidR="00E77204" w:rsidRPr="00DA1E1F">
        <w:rPr>
          <w:rFonts w:ascii="Arial" w:hAnsi="Arial" w:cs="Arial"/>
          <w:sz w:val="22"/>
          <w:szCs w:val="22"/>
        </w:rPr>
        <w:t>vincie</w:t>
      </w:r>
      <w:r w:rsidRPr="00DA1E1F">
        <w:rPr>
          <w:rFonts w:ascii="Arial" w:hAnsi="Arial" w:cs="Arial"/>
          <w:sz w:val="22"/>
          <w:szCs w:val="22"/>
        </w:rPr>
        <w:t>) of de initiatiefnemer van een windturbine-project altijd verplicht om een Project MER uit te (laten) voeren? Onder welke omstandigheden niet?</w:t>
      </w:r>
    </w:p>
    <w:p w14:paraId="091ED8FB" w14:textId="5D1DC2FB" w:rsidR="00C52CD4" w:rsidRPr="00DA1E1F" w:rsidRDefault="00E77204" w:rsidP="001C6D49">
      <w:pPr>
        <w:pStyle w:val="Lijstalinea"/>
        <w:numPr>
          <w:ilvl w:val="0"/>
          <w:numId w:val="46"/>
        </w:numPr>
        <w:rPr>
          <w:rFonts w:ascii="Arial" w:hAnsi="Arial" w:cs="Arial"/>
          <w:sz w:val="22"/>
          <w:szCs w:val="22"/>
        </w:rPr>
      </w:pPr>
      <w:r w:rsidRPr="00DA1E1F">
        <w:rPr>
          <w:rFonts w:ascii="Arial" w:hAnsi="Arial" w:cs="Arial"/>
          <w:b/>
          <w:bCs/>
          <w:sz w:val="22"/>
          <w:szCs w:val="22"/>
        </w:rPr>
        <w:t xml:space="preserve">Vraag </w:t>
      </w:r>
      <w:r w:rsidRPr="00DA1E1F">
        <w:rPr>
          <w:rFonts w:ascii="Arial" w:hAnsi="Arial" w:cs="Arial"/>
          <w:sz w:val="22"/>
          <w:szCs w:val="22"/>
        </w:rPr>
        <w:t xml:space="preserve">- </w:t>
      </w:r>
      <w:r w:rsidR="00C52CD4" w:rsidRPr="00DA1E1F">
        <w:rPr>
          <w:rFonts w:ascii="Arial" w:hAnsi="Arial" w:cs="Arial"/>
          <w:sz w:val="22"/>
          <w:szCs w:val="22"/>
        </w:rPr>
        <w:t xml:space="preserve">En klopt mijn aanname dat dit dan een complete project MER behelst (en niet slechts het gedeelte m.b.t. de beperkte scope: geluid, slagschaduw, </w:t>
      </w:r>
      <w:proofErr w:type="spellStart"/>
      <w:r w:rsidR="00C52CD4" w:rsidRPr="00DA1E1F">
        <w:rPr>
          <w:rFonts w:ascii="Arial" w:hAnsi="Arial" w:cs="Arial"/>
          <w:sz w:val="22"/>
          <w:szCs w:val="22"/>
        </w:rPr>
        <w:t>etc</w:t>
      </w:r>
      <w:proofErr w:type="spellEnd"/>
      <w:r w:rsidR="00C52CD4" w:rsidRPr="00DA1E1F">
        <w:rPr>
          <w:rFonts w:ascii="Arial" w:hAnsi="Arial" w:cs="Arial"/>
          <w:sz w:val="22"/>
          <w:szCs w:val="22"/>
        </w:rPr>
        <w:t>)</w:t>
      </w:r>
    </w:p>
    <w:p w14:paraId="541ACAB0" w14:textId="77777777" w:rsidR="007672B8" w:rsidRPr="00DA1E1F" w:rsidRDefault="007672B8" w:rsidP="001C6D49">
      <w:pPr>
        <w:rPr>
          <w:rFonts w:ascii="Arial" w:hAnsi="Arial" w:cs="Arial"/>
          <w:sz w:val="22"/>
          <w:szCs w:val="22"/>
        </w:rPr>
      </w:pPr>
    </w:p>
    <w:p w14:paraId="527F41A7" w14:textId="564E7046" w:rsidR="00F764C5" w:rsidRPr="00DA1E1F" w:rsidRDefault="00C9744C" w:rsidP="00F764C5">
      <w:pPr>
        <w:rPr>
          <w:rFonts w:ascii="Arial" w:hAnsi="Arial" w:cs="Arial"/>
          <w:sz w:val="22"/>
          <w:szCs w:val="22"/>
        </w:rPr>
      </w:pPr>
      <w:r w:rsidRPr="00DA1E1F">
        <w:rPr>
          <w:rFonts w:ascii="Arial" w:hAnsi="Arial" w:cs="Arial"/>
          <w:sz w:val="22"/>
          <w:szCs w:val="22"/>
        </w:rPr>
        <w:t>Al met al onduidelijkheid te over. En veel vragen over hoe het ontwe</w:t>
      </w:r>
      <w:r w:rsidR="0049093E" w:rsidRPr="00DA1E1F">
        <w:rPr>
          <w:rFonts w:ascii="Arial" w:hAnsi="Arial" w:cs="Arial"/>
          <w:sz w:val="22"/>
          <w:szCs w:val="22"/>
        </w:rPr>
        <w:t>rp</w:t>
      </w:r>
      <w:r w:rsidRPr="00DA1E1F">
        <w:rPr>
          <w:rFonts w:ascii="Arial" w:hAnsi="Arial" w:cs="Arial"/>
          <w:sz w:val="22"/>
          <w:szCs w:val="22"/>
        </w:rPr>
        <w:t xml:space="preserve">besluit </w:t>
      </w:r>
      <w:r w:rsidR="0049093E" w:rsidRPr="00DA1E1F">
        <w:rPr>
          <w:rFonts w:ascii="Arial" w:hAnsi="Arial" w:cs="Arial"/>
          <w:sz w:val="22"/>
          <w:szCs w:val="22"/>
        </w:rPr>
        <w:t>geïnterpreteerd</w:t>
      </w:r>
      <w:r w:rsidRPr="00DA1E1F">
        <w:rPr>
          <w:rFonts w:ascii="Arial" w:hAnsi="Arial" w:cs="Arial"/>
          <w:sz w:val="22"/>
          <w:szCs w:val="22"/>
        </w:rPr>
        <w:t xml:space="preserve"> moet worden</w:t>
      </w:r>
      <w:r w:rsidR="0049093E" w:rsidRPr="00DA1E1F">
        <w:rPr>
          <w:rFonts w:ascii="Arial" w:hAnsi="Arial" w:cs="Arial"/>
          <w:sz w:val="22"/>
          <w:szCs w:val="22"/>
        </w:rPr>
        <w:t>. Terwijl</w:t>
      </w:r>
      <w:r w:rsidR="001A2A3F" w:rsidRPr="00DA1E1F">
        <w:rPr>
          <w:rFonts w:ascii="Arial" w:hAnsi="Arial" w:cs="Arial"/>
          <w:sz w:val="22"/>
          <w:szCs w:val="22"/>
        </w:rPr>
        <w:t xml:space="preserve"> eenieder </w:t>
      </w:r>
      <w:r w:rsidR="007262DD" w:rsidRPr="00DA1E1F">
        <w:rPr>
          <w:rFonts w:ascii="Arial" w:hAnsi="Arial" w:cs="Arial"/>
          <w:sz w:val="22"/>
          <w:szCs w:val="22"/>
        </w:rPr>
        <w:t>gebaat is bij helderheid en eenduidigheid.</w:t>
      </w:r>
    </w:p>
    <w:p w14:paraId="1A360579" w14:textId="039DE60D" w:rsidR="001C6D49" w:rsidRPr="00DA1E1F" w:rsidRDefault="001C6D49">
      <w:pPr>
        <w:rPr>
          <w:rFonts w:ascii="Arial" w:hAnsi="Arial" w:cs="Arial"/>
          <w:sz w:val="22"/>
          <w:szCs w:val="22"/>
        </w:rPr>
      </w:pPr>
      <w:r w:rsidRPr="00DA1E1F">
        <w:rPr>
          <w:rFonts w:ascii="Arial" w:hAnsi="Arial" w:cs="Arial"/>
          <w:sz w:val="22"/>
          <w:szCs w:val="22"/>
        </w:rPr>
        <w:br w:type="page"/>
      </w:r>
    </w:p>
    <w:p w14:paraId="5B8F3D30" w14:textId="77777777" w:rsidR="001609E9" w:rsidRPr="00DA1E1F" w:rsidRDefault="001609E9" w:rsidP="00F764C5">
      <w:pPr>
        <w:rPr>
          <w:rFonts w:ascii="Arial" w:hAnsi="Arial" w:cs="Arial"/>
          <w:sz w:val="22"/>
          <w:szCs w:val="22"/>
        </w:rPr>
      </w:pPr>
    </w:p>
    <w:p w14:paraId="7FE3671E" w14:textId="768FB0ED" w:rsidR="00C52CD4" w:rsidRPr="00DA1E1F" w:rsidRDefault="00C52CD4" w:rsidP="00C52CD4">
      <w:pPr>
        <w:rPr>
          <w:rFonts w:ascii="Arial" w:hAnsi="Arial" w:cs="Arial"/>
          <w:b/>
          <w:bCs/>
          <w:sz w:val="22"/>
          <w:szCs w:val="22"/>
        </w:rPr>
      </w:pPr>
      <w:r w:rsidRPr="00DA1E1F">
        <w:rPr>
          <w:rFonts w:ascii="Arial" w:hAnsi="Arial" w:cs="Arial"/>
          <w:b/>
          <w:bCs/>
          <w:i/>
          <w:iCs/>
          <w:sz w:val="28"/>
          <w:szCs w:val="28"/>
        </w:rPr>
        <w:t xml:space="preserve">1.6 </w:t>
      </w:r>
      <w:r w:rsidRPr="00DA1E1F">
        <w:rPr>
          <w:rStyle w:val="eop"/>
          <w:rFonts w:ascii="Arial" w:eastAsia="Times New Roman" w:hAnsi="Arial" w:cs="Arial"/>
          <w:b/>
          <w:bCs/>
          <w:lang w:eastAsia="nl-NL"/>
        </w:rPr>
        <w:t xml:space="preserve">– </w:t>
      </w:r>
      <w:r w:rsidR="003D1B13" w:rsidRPr="00DA1E1F">
        <w:rPr>
          <w:rStyle w:val="eop"/>
          <w:rFonts w:ascii="Arial" w:eastAsia="Times New Roman" w:hAnsi="Arial" w:cs="Arial"/>
          <w:b/>
          <w:bCs/>
          <w:i/>
          <w:iCs/>
          <w:sz w:val="28"/>
          <w:szCs w:val="28"/>
          <w:lang w:eastAsia="nl-NL"/>
        </w:rPr>
        <w:t>Afstandsnormen die weinig bescherming beiden, maar politiek nodig zijn</w:t>
      </w:r>
    </w:p>
    <w:p w14:paraId="4AF4FAC7" w14:textId="77777777" w:rsidR="0032244A" w:rsidRPr="00DA1E1F" w:rsidRDefault="0032244A" w:rsidP="00C52CD4">
      <w:pPr>
        <w:rPr>
          <w:rFonts w:ascii="Arial" w:hAnsi="Arial" w:cs="Arial"/>
          <w:sz w:val="22"/>
          <w:szCs w:val="22"/>
        </w:rPr>
      </w:pPr>
    </w:p>
    <w:p w14:paraId="51F7F3FE" w14:textId="7ABD4B0C" w:rsidR="00C52CD4" w:rsidRPr="00DA1E1F" w:rsidRDefault="00C52CD4" w:rsidP="00C52CD4">
      <w:pPr>
        <w:rPr>
          <w:rFonts w:ascii="Arial" w:hAnsi="Arial" w:cs="Arial"/>
          <w:sz w:val="22"/>
          <w:szCs w:val="22"/>
        </w:rPr>
      </w:pPr>
      <w:r w:rsidRPr="00DA1E1F">
        <w:rPr>
          <w:rFonts w:ascii="Arial" w:hAnsi="Arial" w:cs="Arial"/>
          <w:sz w:val="22"/>
          <w:szCs w:val="22"/>
        </w:rPr>
        <w:t xml:space="preserve">Op verzoek van de Tweede Kamer en het kabinet is in het Ontwerpbesluit ook een afstandsnorm voor IWT’s toegevoegd. </w:t>
      </w:r>
    </w:p>
    <w:p w14:paraId="3058281F" w14:textId="77777777" w:rsidR="00C52CD4" w:rsidRPr="00DA1E1F" w:rsidRDefault="00C52CD4" w:rsidP="00C52CD4">
      <w:pPr>
        <w:rPr>
          <w:rFonts w:ascii="Arial" w:hAnsi="Arial" w:cs="Arial"/>
          <w:sz w:val="22"/>
          <w:szCs w:val="22"/>
        </w:rPr>
      </w:pPr>
    </w:p>
    <w:p w14:paraId="6BF6E2C3" w14:textId="68ABC2E5" w:rsidR="00C52CD4" w:rsidRPr="00DA1E1F" w:rsidRDefault="00C52CD4" w:rsidP="0044718E">
      <w:pPr>
        <w:pStyle w:val="Lijstalinea"/>
        <w:numPr>
          <w:ilvl w:val="0"/>
          <w:numId w:val="15"/>
        </w:numPr>
        <w:rPr>
          <w:rFonts w:ascii="Arial" w:hAnsi="Arial" w:cs="Arial"/>
          <w:sz w:val="22"/>
          <w:szCs w:val="22"/>
        </w:rPr>
      </w:pPr>
      <w:r w:rsidRPr="00DA1E1F">
        <w:rPr>
          <w:rFonts w:ascii="Arial" w:hAnsi="Arial" w:cs="Arial"/>
          <w:sz w:val="22"/>
          <w:szCs w:val="22"/>
        </w:rPr>
        <w:t xml:space="preserve">In </w:t>
      </w:r>
      <w:r w:rsidR="00C905A3" w:rsidRPr="00DA1E1F">
        <w:rPr>
          <w:rFonts w:ascii="Arial" w:hAnsi="Arial" w:cs="Arial"/>
          <w:sz w:val="22"/>
          <w:szCs w:val="22"/>
        </w:rPr>
        <w:t xml:space="preserve">het </w:t>
      </w:r>
      <w:r w:rsidRPr="00DA1E1F">
        <w:rPr>
          <w:rFonts w:ascii="Arial" w:hAnsi="Arial" w:cs="Arial"/>
          <w:sz w:val="22"/>
          <w:szCs w:val="22"/>
        </w:rPr>
        <w:t xml:space="preserve">onderliggende Plan MER </w:t>
      </w:r>
      <w:r w:rsidR="009738A1" w:rsidRPr="00DA1E1F">
        <w:rPr>
          <w:rFonts w:ascii="Arial" w:hAnsi="Arial" w:cs="Arial"/>
          <w:sz w:val="22"/>
          <w:szCs w:val="22"/>
        </w:rPr>
        <w:t xml:space="preserve">[Ref 4] </w:t>
      </w:r>
      <w:r w:rsidRPr="00DA1E1F">
        <w:rPr>
          <w:rFonts w:ascii="Arial" w:hAnsi="Arial" w:cs="Arial"/>
          <w:sz w:val="22"/>
          <w:szCs w:val="22"/>
        </w:rPr>
        <w:t xml:space="preserve">wordt een hele verhandeling gegeven over de afstandsnorm. En de relatie met de gestelde geluidsnormen </w:t>
      </w:r>
      <w:r w:rsidRPr="00DA1E1F">
        <w:rPr>
          <w:rStyle w:val="Voetnootmarkering"/>
          <w:rFonts w:ascii="Arial" w:hAnsi="Arial" w:cs="Arial"/>
          <w:sz w:val="22"/>
          <w:szCs w:val="22"/>
        </w:rPr>
        <w:footnoteReference w:id="38"/>
      </w:r>
      <w:r w:rsidRPr="00DA1E1F">
        <w:rPr>
          <w:rFonts w:ascii="Arial" w:hAnsi="Arial" w:cs="Arial"/>
          <w:sz w:val="22"/>
          <w:szCs w:val="22"/>
        </w:rPr>
        <w:t>, het doel van de afstandsnorm om omwonenden extra bescherming en zekerheid te bieden, in combinatie met andere windturbineregels.</w:t>
      </w:r>
    </w:p>
    <w:p w14:paraId="796640D5" w14:textId="763DB4A1" w:rsidR="00C52CD4" w:rsidRPr="00DA1E1F" w:rsidRDefault="00C52CD4" w:rsidP="0044718E">
      <w:pPr>
        <w:pStyle w:val="Lijstalinea"/>
        <w:numPr>
          <w:ilvl w:val="0"/>
          <w:numId w:val="15"/>
        </w:numPr>
        <w:rPr>
          <w:rFonts w:ascii="Arial" w:hAnsi="Arial" w:cs="Arial"/>
          <w:sz w:val="22"/>
          <w:szCs w:val="22"/>
        </w:rPr>
      </w:pPr>
      <w:r w:rsidRPr="00DA1E1F">
        <w:rPr>
          <w:rFonts w:ascii="Arial" w:hAnsi="Arial" w:cs="Arial"/>
          <w:sz w:val="22"/>
          <w:szCs w:val="22"/>
        </w:rPr>
        <w:t>Er is gekozen voor een “harde norm”(ten minste 2x tiphoogte) en er wordt daarbij ook voorzien in mogelijkheden voor bevoegd gezag om voor speciale, uitzonderlijke situaties weer uitzonderingen te mogen</w:t>
      </w:r>
      <w:r w:rsidR="008C38DA" w:rsidRPr="00DA1E1F">
        <w:rPr>
          <w:rFonts w:ascii="Arial" w:hAnsi="Arial" w:cs="Arial"/>
          <w:sz w:val="22"/>
          <w:szCs w:val="22"/>
        </w:rPr>
        <w:t xml:space="preserve"> maken</w:t>
      </w:r>
      <w:r w:rsidRPr="00DA1E1F">
        <w:rPr>
          <w:rFonts w:ascii="Arial" w:hAnsi="Arial" w:cs="Arial"/>
          <w:sz w:val="22"/>
          <w:szCs w:val="22"/>
        </w:rPr>
        <w:t xml:space="preserve">, “met het oog op realiseren van doelen van de energietransitie”. Er zijn geen eisen of normen gesteld aan bevoegd gezag als ze van deze afwijkingsmogelijkheid gebruik wil maken, anders dan een “indringende inhoudelijke afweging en goede motivatie” </w:t>
      </w:r>
      <w:r w:rsidR="0045009C" w:rsidRPr="00DA1E1F">
        <w:rPr>
          <w:rFonts w:ascii="Arial" w:hAnsi="Arial" w:cs="Arial"/>
          <w:sz w:val="22"/>
          <w:szCs w:val="22"/>
        </w:rPr>
        <w:t>e</w:t>
      </w:r>
      <w:r w:rsidRPr="00DA1E1F">
        <w:rPr>
          <w:rFonts w:ascii="Arial" w:hAnsi="Arial" w:cs="Arial"/>
          <w:sz w:val="22"/>
          <w:szCs w:val="22"/>
        </w:rPr>
        <w:t xml:space="preserve">n het afwegingskader dat het stelsel van de Omgevingswet biedt </w:t>
      </w:r>
      <w:r w:rsidRPr="00DA1E1F">
        <w:rPr>
          <w:rStyle w:val="Voetnootmarkering"/>
          <w:rFonts w:ascii="Arial" w:hAnsi="Arial" w:cs="Arial"/>
          <w:sz w:val="22"/>
          <w:szCs w:val="22"/>
        </w:rPr>
        <w:footnoteReference w:id="39"/>
      </w:r>
      <w:r w:rsidRPr="00DA1E1F">
        <w:rPr>
          <w:rFonts w:ascii="Arial" w:hAnsi="Arial" w:cs="Arial"/>
          <w:sz w:val="22"/>
          <w:szCs w:val="22"/>
        </w:rPr>
        <w:t>.</w:t>
      </w:r>
    </w:p>
    <w:p w14:paraId="62D21E18" w14:textId="6FEEFC2D" w:rsidR="00C52CD4" w:rsidRPr="00DA1E1F" w:rsidRDefault="00C52CD4" w:rsidP="0044718E">
      <w:pPr>
        <w:pStyle w:val="Lijstalinea"/>
        <w:numPr>
          <w:ilvl w:val="0"/>
          <w:numId w:val="15"/>
        </w:numPr>
        <w:rPr>
          <w:rFonts w:ascii="Arial" w:hAnsi="Arial" w:cs="Arial"/>
          <w:sz w:val="22"/>
          <w:szCs w:val="22"/>
        </w:rPr>
      </w:pPr>
      <w:r w:rsidRPr="00DA1E1F">
        <w:rPr>
          <w:rFonts w:ascii="Arial" w:hAnsi="Arial" w:cs="Arial"/>
          <w:sz w:val="22"/>
          <w:szCs w:val="22"/>
        </w:rPr>
        <w:t xml:space="preserve">De gekozen afstandsnorm (2x IWT-hoogte) wordt in </w:t>
      </w:r>
      <w:r w:rsidR="008C38DA" w:rsidRPr="00DA1E1F">
        <w:rPr>
          <w:rFonts w:ascii="Arial" w:hAnsi="Arial" w:cs="Arial"/>
          <w:sz w:val="22"/>
          <w:szCs w:val="22"/>
        </w:rPr>
        <w:t xml:space="preserve">het </w:t>
      </w:r>
      <w:r w:rsidRPr="00DA1E1F">
        <w:rPr>
          <w:rFonts w:ascii="Arial" w:hAnsi="Arial" w:cs="Arial"/>
          <w:sz w:val="22"/>
          <w:szCs w:val="22"/>
        </w:rPr>
        <w:t>Plan MER slecht onderbouwd en steekt schril af tegen gehanteerde afstandsnormen in omliggende landen</w:t>
      </w:r>
      <w:r w:rsidR="008C38DA" w:rsidRPr="00DA1E1F">
        <w:rPr>
          <w:rFonts w:ascii="Arial" w:hAnsi="Arial" w:cs="Arial"/>
          <w:sz w:val="22"/>
          <w:szCs w:val="22"/>
        </w:rPr>
        <w:t>.</w:t>
      </w:r>
      <w:r w:rsidRPr="00DA1E1F">
        <w:rPr>
          <w:rFonts w:ascii="Arial" w:hAnsi="Arial" w:cs="Arial"/>
          <w:sz w:val="22"/>
          <w:szCs w:val="22"/>
        </w:rPr>
        <w:t xml:space="preserve"> In het onderzoek wordt bij variatie van de afstandsnorm </w:t>
      </w:r>
      <w:r w:rsidR="004A52A1" w:rsidRPr="00DA1E1F">
        <w:rPr>
          <w:rFonts w:ascii="Arial" w:hAnsi="Arial" w:cs="Arial"/>
          <w:sz w:val="22"/>
          <w:szCs w:val="22"/>
        </w:rPr>
        <w:t xml:space="preserve">(naar </w:t>
      </w:r>
      <w:r w:rsidRPr="00DA1E1F">
        <w:rPr>
          <w:rFonts w:ascii="Arial" w:hAnsi="Arial" w:cs="Arial"/>
          <w:sz w:val="22"/>
          <w:szCs w:val="22"/>
        </w:rPr>
        <w:t xml:space="preserve">3x en 4x IWT-tiphoogte) direct duidelijk dat dit beperkingen gaat geven voor plaatsingsruimte (logisch). </w:t>
      </w:r>
    </w:p>
    <w:p w14:paraId="31D95C28" w14:textId="77777777" w:rsidR="00C52CD4" w:rsidRPr="00DA1E1F" w:rsidRDefault="00C52CD4" w:rsidP="00C52CD4">
      <w:pPr>
        <w:pStyle w:val="Lijstalinea"/>
        <w:ind w:left="360"/>
        <w:rPr>
          <w:rFonts w:ascii="Arial" w:hAnsi="Arial" w:cs="Arial"/>
          <w:sz w:val="22"/>
          <w:szCs w:val="22"/>
        </w:rPr>
      </w:pPr>
    </w:p>
    <w:p w14:paraId="7AB13169" w14:textId="12272897" w:rsidR="00C52CD4" w:rsidRPr="00DA1E1F" w:rsidRDefault="00C52CD4" w:rsidP="001C6D49">
      <w:pPr>
        <w:pStyle w:val="Lijstalinea"/>
        <w:ind w:left="426"/>
        <w:rPr>
          <w:rFonts w:ascii="Arial" w:hAnsi="Arial" w:cs="Arial"/>
          <w:sz w:val="22"/>
          <w:szCs w:val="22"/>
        </w:rPr>
      </w:pPr>
      <w:r w:rsidRPr="00DA1E1F">
        <w:rPr>
          <w:rFonts w:ascii="Arial" w:hAnsi="Arial" w:cs="Arial"/>
          <w:sz w:val="22"/>
          <w:szCs w:val="22"/>
        </w:rPr>
        <w:t>Ter illustratie een citaat</w:t>
      </w:r>
      <w:r w:rsidR="00956B4D" w:rsidRPr="00DA1E1F">
        <w:rPr>
          <w:rFonts w:ascii="Arial" w:hAnsi="Arial" w:cs="Arial"/>
          <w:sz w:val="22"/>
          <w:szCs w:val="22"/>
        </w:rPr>
        <w:t xml:space="preserve"> </w:t>
      </w:r>
      <w:r w:rsidR="004A52A1" w:rsidRPr="00DA1E1F">
        <w:rPr>
          <w:rFonts w:ascii="Arial" w:hAnsi="Arial" w:cs="Arial"/>
          <w:sz w:val="22"/>
          <w:szCs w:val="22"/>
        </w:rPr>
        <w:t>[R</w:t>
      </w:r>
      <w:r w:rsidR="00C60956" w:rsidRPr="00DA1E1F">
        <w:rPr>
          <w:rFonts w:ascii="Arial" w:hAnsi="Arial" w:cs="Arial"/>
          <w:sz w:val="22"/>
          <w:szCs w:val="22"/>
        </w:rPr>
        <w:t>ef 3</w:t>
      </w:r>
      <w:r w:rsidR="004A52A1" w:rsidRPr="00DA1E1F">
        <w:rPr>
          <w:rFonts w:ascii="Arial" w:hAnsi="Arial" w:cs="Arial"/>
          <w:sz w:val="22"/>
          <w:szCs w:val="22"/>
        </w:rPr>
        <w:t xml:space="preserve">] </w:t>
      </w:r>
      <w:r w:rsidR="0077271F" w:rsidRPr="00DA1E1F">
        <w:rPr>
          <w:rFonts w:ascii="Arial" w:hAnsi="Arial" w:cs="Arial"/>
          <w:sz w:val="22"/>
          <w:szCs w:val="22"/>
        </w:rPr>
        <w:t>–</w:t>
      </w:r>
      <w:r w:rsidR="004A52A1" w:rsidRPr="00DA1E1F">
        <w:rPr>
          <w:rFonts w:ascii="Arial" w:hAnsi="Arial" w:cs="Arial"/>
          <w:sz w:val="22"/>
          <w:szCs w:val="22"/>
        </w:rPr>
        <w:t xml:space="preserve"> pag</w:t>
      </w:r>
      <w:r w:rsidR="0077271F" w:rsidRPr="00DA1E1F">
        <w:rPr>
          <w:rFonts w:ascii="Arial" w:hAnsi="Arial" w:cs="Arial"/>
          <w:sz w:val="22"/>
          <w:szCs w:val="22"/>
        </w:rPr>
        <w:t>.</w:t>
      </w:r>
      <w:r w:rsidR="0033434C" w:rsidRPr="00DA1E1F">
        <w:rPr>
          <w:rFonts w:ascii="Arial" w:hAnsi="Arial" w:cs="Arial"/>
          <w:sz w:val="22"/>
          <w:szCs w:val="22"/>
        </w:rPr>
        <w:t xml:space="preserve"> 53)</w:t>
      </w:r>
      <w:r w:rsidR="0077271F" w:rsidRPr="00DA1E1F">
        <w:rPr>
          <w:rFonts w:ascii="Arial" w:hAnsi="Arial" w:cs="Arial"/>
          <w:sz w:val="22"/>
          <w:szCs w:val="22"/>
        </w:rPr>
        <w:t>.</w:t>
      </w:r>
    </w:p>
    <w:p w14:paraId="7AC182E6" w14:textId="77777777" w:rsidR="00C52CD4" w:rsidRPr="00DA1E1F" w:rsidRDefault="00C52CD4" w:rsidP="001C6D49">
      <w:pPr>
        <w:autoSpaceDE w:val="0"/>
        <w:autoSpaceDN w:val="0"/>
        <w:adjustRightInd w:val="0"/>
        <w:ind w:left="426"/>
        <w:rPr>
          <w:rFonts w:ascii="Arial" w:hAnsi="Arial" w:cs="Arial"/>
          <w:i/>
          <w:iCs/>
          <w:sz w:val="20"/>
          <w:szCs w:val="20"/>
          <w:lang w:eastAsia="en-US"/>
        </w:rPr>
      </w:pPr>
      <w:r w:rsidRPr="00DA1E1F">
        <w:rPr>
          <w:rFonts w:ascii="Arial" w:hAnsi="Arial" w:cs="Arial"/>
          <w:i/>
          <w:iCs/>
          <w:sz w:val="20"/>
          <w:szCs w:val="20"/>
        </w:rPr>
        <w:t>“</w:t>
      </w:r>
      <w:r w:rsidRPr="00DA1E1F">
        <w:rPr>
          <w:rFonts w:ascii="Arial" w:hAnsi="Arial" w:cs="Arial"/>
          <w:i/>
          <w:iCs/>
          <w:sz w:val="20"/>
          <w:szCs w:val="20"/>
          <w:lang w:eastAsia="en-US"/>
        </w:rPr>
        <w:t>Op basis van het plan-MER kan geconcludeerd worden dat een zelfstandige afstandsnorm alleen voldoende milieubescherming biedt aan omwonenden als er een zeer grote afstand wordt gehanteerd (viermaal de tiphoogte). Een dergelijke afstandsnorm zou er echter toe</w:t>
      </w:r>
    </w:p>
    <w:p w14:paraId="6CC7B833" w14:textId="77777777" w:rsidR="00C52CD4" w:rsidRPr="00DA1E1F" w:rsidRDefault="00C52CD4" w:rsidP="001C6D49">
      <w:pPr>
        <w:autoSpaceDE w:val="0"/>
        <w:autoSpaceDN w:val="0"/>
        <w:adjustRightInd w:val="0"/>
        <w:ind w:left="426"/>
        <w:rPr>
          <w:rFonts w:ascii="Arial" w:hAnsi="Arial" w:cs="Arial"/>
          <w:b/>
          <w:bCs/>
          <w:i/>
          <w:iCs/>
          <w:sz w:val="20"/>
          <w:szCs w:val="20"/>
          <w:lang w:eastAsia="en-US"/>
        </w:rPr>
      </w:pPr>
      <w:r w:rsidRPr="00DA1E1F">
        <w:rPr>
          <w:rFonts w:ascii="Arial" w:hAnsi="Arial" w:cs="Arial"/>
          <w:i/>
          <w:iCs/>
          <w:sz w:val="20"/>
          <w:szCs w:val="20"/>
          <w:lang w:eastAsia="en-US"/>
        </w:rPr>
        <w:t xml:space="preserve">hebben geleid dat de plaatsingsruimte in Nederland voor windturbines op land dan navenant afneemt. </w:t>
      </w:r>
      <w:r w:rsidRPr="00DA1E1F">
        <w:rPr>
          <w:rFonts w:ascii="Arial" w:hAnsi="Arial" w:cs="Arial"/>
          <w:b/>
          <w:bCs/>
          <w:i/>
          <w:iCs/>
          <w:sz w:val="20"/>
          <w:szCs w:val="20"/>
          <w:lang w:eastAsia="en-US"/>
        </w:rPr>
        <w:t>Volgens het plan-MER is een zeer grote afstandsnorm zeer negatief</w:t>
      </w:r>
    </w:p>
    <w:p w14:paraId="2243CABD" w14:textId="2B428D77" w:rsidR="00C52CD4" w:rsidRPr="00DA1E1F" w:rsidRDefault="00C52CD4" w:rsidP="001C6D49">
      <w:pPr>
        <w:autoSpaceDE w:val="0"/>
        <w:autoSpaceDN w:val="0"/>
        <w:adjustRightInd w:val="0"/>
        <w:ind w:left="426"/>
        <w:rPr>
          <w:rFonts w:ascii="Arial" w:hAnsi="Arial" w:cs="Arial"/>
          <w:b/>
          <w:bCs/>
          <w:i/>
          <w:iCs/>
          <w:sz w:val="20"/>
          <w:szCs w:val="20"/>
          <w:lang w:eastAsia="en-US"/>
        </w:rPr>
      </w:pPr>
      <w:r w:rsidRPr="00DA1E1F">
        <w:rPr>
          <w:rFonts w:ascii="Arial" w:hAnsi="Arial" w:cs="Arial"/>
          <w:b/>
          <w:bCs/>
          <w:i/>
          <w:iCs/>
          <w:sz w:val="20"/>
          <w:szCs w:val="20"/>
          <w:lang w:eastAsia="en-US"/>
        </w:rPr>
        <w:t>voor de plaatsingsruimte.</w:t>
      </w:r>
      <w:r w:rsidRPr="00DA1E1F">
        <w:rPr>
          <w:rFonts w:ascii="Arial" w:hAnsi="Arial" w:cs="Arial"/>
          <w:i/>
          <w:iCs/>
          <w:sz w:val="20"/>
          <w:szCs w:val="20"/>
          <w:lang w:eastAsia="en-US"/>
        </w:rPr>
        <w:t xml:space="preserve"> </w:t>
      </w:r>
      <w:r w:rsidRPr="00DA1E1F">
        <w:rPr>
          <w:rFonts w:ascii="Arial" w:hAnsi="Arial" w:cs="Arial"/>
          <w:b/>
          <w:bCs/>
          <w:i/>
          <w:iCs/>
          <w:sz w:val="20"/>
          <w:szCs w:val="20"/>
          <w:lang w:eastAsia="en-US"/>
        </w:rPr>
        <w:t>Omdat er ook een klimaatopgave ligt, is voldoende milieubescherming bieden door middel van een losse, generieke afstandsnorm niet goed</w:t>
      </w:r>
      <w:r w:rsidR="001C6D49" w:rsidRPr="00DA1E1F">
        <w:rPr>
          <w:rFonts w:ascii="Arial" w:hAnsi="Arial" w:cs="Arial"/>
          <w:b/>
          <w:bCs/>
          <w:i/>
          <w:iCs/>
          <w:sz w:val="20"/>
          <w:szCs w:val="20"/>
          <w:lang w:eastAsia="en-US"/>
        </w:rPr>
        <w:t xml:space="preserve"> </w:t>
      </w:r>
      <w:r w:rsidRPr="00DA1E1F">
        <w:rPr>
          <w:rFonts w:ascii="Arial" w:hAnsi="Arial" w:cs="Arial"/>
          <w:b/>
          <w:bCs/>
          <w:i/>
          <w:iCs/>
          <w:sz w:val="20"/>
          <w:szCs w:val="20"/>
          <w:lang w:eastAsia="en-US"/>
        </w:rPr>
        <w:t>mogelijk. Daarom is hier niet voor gekozen.</w:t>
      </w:r>
    </w:p>
    <w:p w14:paraId="1DC57F97" w14:textId="77777777" w:rsidR="00C52CD4" w:rsidRPr="00DA1E1F" w:rsidRDefault="00C52CD4" w:rsidP="00C52CD4">
      <w:pPr>
        <w:pStyle w:val="Lijstalinea"/>
        <w:ind w:left="360"/>
        <w:rPr>
          <w:rFonts w:ascii="Arial" w:hAnsi="Arial" w:cs="Arial"/>
          <w:sz w:val="22"/>
          <w:szCs w:val="22"/>
        </w:rPr>
      </w:pPr>
    </w:p>
    <w:p w14:paraId="28E99F22" w14:textId="6BFD6DC4" w:rsidR="00C52CD4" w:rsidRPr="00DA1E1F" w:rsidRDefault="00C52CD4" w:rsidP="00C52CD4">
      <w:pPr>
        <w:rPr>
          <w:rFonts w:ascii="Arial" w:hAnsi="Arial" w:cs="Arial"/>
          <w:sz w:val="22"/>
          <w:szCs w:val="22"/>
        </w:rPr>
      </w:pPr>
      <w:r w:rsidRPr="00DA1E1F">
        <w:rPr>
          <w:rFonts w:ascii="Arial" w:hAnsi="Arial" w:cs="Arial"/>
          <w:sz w:val="22"/>
          <w:szCs w:val="22"/>
        </w:rPr>
        <w:t xml:space="preserve">Wat daarmee ook de legitimiteit geeft om de afstandsnorm op 2x IWT-tiphoogte te stellen….. om blijkbaar voldoende plaatsingsruimte te blijven creëren! Zie hier de keuzes die gemaakt worden in de verwevenheid van milieubeleid en energiebeleid dat al in </w:t>
      </w:r>
      <w:r w:rsidR="008C38DA" w:rsidRPr="00DA1E1F">
        <w:rPr>
          <w:rFonts w:ascii="Arial" w:hAnsi="Arial" w:cs="Arial"/>
          <w:sz w:val="22"/>
          <w:szCs w:val="22"/>
        </w:rPr>
        <w:t xml:space="preserve">het </w:t>
      </w:r>
      <w:r w:rsidRPr="00DA1E1F">
        <w:rPr>
          <w:rFonts w:ascii="Arial" w:hAnsi="Arial" w:cs="Arial"/>
          <w:sz w:val="22"/>
          <w:szCs w:val="22"/>
        </w:rPr>
        <w:t xml:space="preserve">Plan MER zelf plaatsvindt. </w:t>
      </w:r>
    </w:p>
    <w:p w14:paraId="71E99F7E" w14:textId="77777777" w:rsidR="00A548D3" w:rsidRPr="00DA1E1F" w:rsidRDefault="00A548D3" w:rsidP="00C52CD4">
      <w:pPr>
        <w:rPr>
          <w:rFonts w:ascii="Arial" w:hAnsi="Arial" w:cs="Arial"/>
          <w:sz w:val="22"/>
          <w:szCs w:val="22"/>
        </w:rPr>
      </w:pPr>
    </w:p>
    <w:p w14:paraId="3B7F8DD8" w14:textId="11495E14" w:rsidR="00A548D3" w:rsidRPr="00DA1E1F" w:rsidRDefault="00A548D3" w:rsidP="00C52CD4">
      <w:pPr>
        <w:rPr>
          <w:rFonts w:ascii="Arial" w:hAnsi="Arial" w:cs="Arial"/>
          <w:sz w:val="22"/>
          <w:szCs w:val="22"/>
        </w:rPr>
      </w:pPr>
      <w:r w:rsidRPr="00DA1E1F">
        <w:rPr>
          <w:rFonts w:ascii="Arial" w:hAnsi="Arial" w:cs="Arial"/>
          <w:sz w:val="22"/>
          <w:szCs w:val="22"/>
        </w:rPr>
        <w:t>De afstandsnorm is opgenomen vanwege politieke druk</w:t>
      </w:r>
      <w:r w:rsidR="00616A8F" w:rsidRPr="00DA1E1F">
        <w:rPr>
          <w:rFonts w:ascii="Arial" w:hAnsi="Arial" w:cs="Arial"/>
          <w:sz w:val="22"/>
          <w:szCs w:val="22"/>
        </w:rPr>
        <w:t>, maar niet omdat er een uitlegbare keuze gemaakt is om bescherming te bieden. Het tegenovergestelde</w:t>
      </w:r>
      <w:r w:rsidR="001722A4" w:rsidRPr="00DA1E1F">
        <w:rPr>
          <w:rFonts w:ascii="Arial" w:hAnsi="Arial" w:cs="Arial"/>
          <w:sz w:val="22"/>
          <w:szCs w:val="22"/>
        </w:rPr>
        <w:t xml:space="preserve"> zelfs: de afstandsnorm mag plaatsingsruimte niet al te zeer begrenzen, zo is duidelijk</w:t>
      </w:r>
      <w:r w:rsidR="00BE13FA" w:rsidRPr="00DA1E1F">
        <w:rPr>
          <w:rFonts w:ascii="Arial" w:hAnsi="Arial" w:cs="Arial"/>
          <w:sz w:val="22"/>
          <w:szCs w:val="22"/>
        </w:rPr>
        <w:t>.</w:t>
      </w:r>
    </w:p>
    <w:p w14:paraId="53EBBAC4" w14:textId="77777777" w:rsidR="00C52CD4" w:rsidRPr="00DA1E1F" w:rsidRDefault="00C52CD4" w:rsidP="00C52CD4">
      <w:pPr>
        <w:rPr>
          <w:rFonts w:ascii="Arial" w:hAnsi="Arial" w:cs="Arial"/>
          <w:sz w:val="22"/>
          <w:szCs w:val="22"/>
        </w:rPr>
      </w:pPr>
    </w:p>
    <w:p w14:paraId="1568DF20" w14:textId="23E1B85D" w:rsidR="00C52CD4" w:rsidRPr="00DA1E1F" w:rsidRDefault="00CF0373" w:rsidP="0020030B">
      <w:pPr>
        <w:pStyle w:val="Lijstalinea"/>
        <w:ind w:left="0"/>
        <w:rPr>
          <w:rFonts w:ascii="Arial" w:hAnsi="Arial" w:cs="Arial"/>
          <w:b/>
          <w:bCs/>
          <w:i/>
          <w:iCs/>
          <w:sz w:val="28"/>
          <w:szCs w:val="28"/>
        </w:rPr>
      </w:pPr>
      <w:r w:rsidRPr="00DA1E1F">
        <w:rPr>
          <w:rFonts w:ascii="Arial" w:hAnsi="Arial" w:cs="Arial"/>
          <w:b/>
          <w:bCs/>
          <w:i/>
          <w:iCs/>
          <w:sz w:val="28"/>
          <w:szCs w:val="28"/>
        </w:rPr>
        <w:t xml:space="preserve">1.7 - </w:t>
      </w:r>
      <w:r w:rsidR="0020030B" w:rsidRPr="00DA1E1F">
        <w:rPr>
          <w:rFonts w:ascii="Arial" w:hAnsi="Arial" w:cs="Arial"/>
          <w:b/>
          <w:bCs/>
          <w:i/>
          <w:iCs/>
          <w:sz w:val="28"/>
          <w:szCs w:val="28"/>
        </w:rPr>
        <w:t>N</w:t>
      </w:r>
      <w:r w:rsidR="00C52CD4" w:rsidRPr="00DA1E1F">
        <w:rPr>
          <w:rFonts w:ascii="Arial" w:hAnsi="Arial" w:cs="Arial"/>
          <w:b/>
          <w:bCs/>
          <w:i/>
          <w:iCs/>
          <w:sz w:val="28"/>
          <w:szCs w:val="28"/>
        </w:rPr>
        <w:t>og meer zaken, die niet onderzocht zijn</w:t>
      </w:r>
      <w:r w:rsidR="0032244A" w:rsidRPr="00DA1E1F">
        <w:rPr>
          <w:rFonts w:ascii="Arial" w:hAnsi="Arial" w:cs="Arial"/>
          <w:b/>
          <w:bCs/>
          <w:i/>
          <w:iCs/>
          <w:sz w:val="28"/>
          <w:szCs w:val="28"/>
        </w:rPr>
        <w:t>.</w:t>
      </w:r>
    </w:p>
    <w:p w14:paraId="5A998CCF" w14:textId="77777777" w:rsidR="0032244A" w:rsidRPr="00DA1E1F" w:rsidRDefault="0032244A" w:rsidP="0032244A">
      <w:pPr>
        <w:rPr>
          <w:rFonts w:ascii="Arial" w:hAnsi="Arial" w:cs="Arial"/>
          <w:i/>
          <w:iCs/>
          <w:sz w:val="28"/>
          <w:szCs w:val="28"/>
          <w:u w:val="single"/>
        </w:rPr>
      </w:pPr>
    </w:p>
    <w:p w14:paraId="73449401" w14:textId="1990A2FE" w:rsidR="00C52CD4" w:rsidRPr="00DA1E1F" w:rsidRDefault="00C52CD4" w:rsidP="00C52CD4">
      <w:pPr>
        <w:rPr>
          <w:rFonts w:ascii="Arial" w:hAnsi="Arial" w:cs="Arial"/>
          <w:sz w:val="22"/>
          <w:szCs w:val="22"/>
        </w:rPr>
      </w:pPr>
      <w:r w:rsidRPr="00DA1E1F">
        <w:rPr>
          <w:rFonts w:ascii="Arial" w:hAnsi="Arial" w:cs="Arial"/>
          <w:sz w:val="22"/>
          <w:szCs w:val="22"/>
        </w:rPr>
        <w:t>Naast voorgaande is er nog een aantal relevante zaken die NIET onderzocht zijn, als basis voor het ontwerpbesluit. Zonder volledig te willen zijn hier een opsomming</w:t>
      </w:r>
      <w:r w:rsidR="0032244A" w:rsidRPr="00DA1E1F">
        <w:rPr>
          <w:rFonts w:ascii="Arial" w:hAnsi="Arial" w:cs="Arial"/>
          <w:sz w:val="22"/>
          <w:szCs w:val="22"/>
        </w:rPr>
        <w:t>:</w:t>
      </w:r>
    </w:p>
    <w:p w14:paraId="28EEF236" w14:textId="77777777" w:rsidR="00C52CD4" w:rsidRPr="00DA1E1F" w:rsidRDefault="00C52CD4" w:rsidP="0044718E">
      <w:pPr>
        <w:pStyle w:val="Lijstalinea"/>
        <w:numPr>
          <w:ilvl w:val="0"/>
          <w:numId w:val="8"/>
        </w:numPr>
        <w:rPr>
          <w:rFonts w:ascii="Arial" w:hAnsi="Arial" w:cs="Arial"/>
          <w:sz w:val="22"/>
          <w:szCs w:val="22"/>
        </w:rPr>
      </w:pPr>
      <w:r w:rsidRPr="00DA1E1F">
        <w:rPr>
          <w:rFonts w:ascii="Arial" w:hAnsi="Arial" w:cs="Arial"/>
          <w:sz w:val="22"/>
          <w:szCs w:val="22"/>
        </w:rPr>
        <w:t>Cyber Security – wat als windturbines overgenomen worden door kwaadwillende hackers?</w:t>
      </w:r>
    </w:p>
    <w:p w14:paraId="71CEC13B" w14:textId="77777777" w:rsidR="00C52CD4" w:rsidRPr="00DA1E1F" w:rsidRDefault="00C52CD4" w:rsidP="0044718E">
      <w:pPr>
        <w:pStyle w:val="Lijstalinea"/>
        <w:numPr>
          <w:ilvl w:val="0"/>
          <w:numId w:val="8"/>
        </w:numPr>
        <w:rPr>
          <w:rFonts w:ascii="Arial" w:hAnsi="Arial" w:cs="Arial"/>
          <w:sz w:val="22"/>
          <w:szCs w:val="22"/>
        </w:rPr>
      </w:pPr>
      <w:r w:rsidRPr="00DA1E1F">
        <w:rPr>
          <w:rFonts w:ascii="Arial" w:hAnsi="Arial" w:cs="Arial"/>
          <w:sz w:val="22"/>
          <w:szCs w:val="22"/>
        </w:rPr>
        <w:t>Calamiteiten – welke maatregelen worden genomen bij brand, rookvervuiling, overstroming?</w:t>
      </w:r>
    </w:p>
    <w:p w14:paraId="048872AB" w14:textId="77777777" w:rsidR="002E1DD2" w:rsidRPr="00DA1E1F" w:rsidRDefault="00C52CD4" w:rsidP="0044718E">
      <w:pPr>
        <w:pStyle w:val="Lijstalinea"/>
        <w:numPr>
          <w:ilvl w:val="0"/>
          <w:numId w:val="8"/>
        </w:numPr>
        <w:rPr>
          <w:rFonts w:ascii="Arial" w:hAnsi="Arial" w:cs="Arial"/>
          <w:sz w:val="22"/>
          <w:szCs w:val="22"/>
        </w:rPr>
      </w:pPr>
      <w:r w:rsidRPr="00DA1E1F">
        <w:rPr>
          <w:rFonts w:ascii="Arial" w:hAnsi="Arial" w:cs="Arial"/>
          <w:sz w:val="22"/>
          <w:szCs w:val="22"/>
        </w:rPr>
        <w:lastRenderedPageBreak/>
        <w:t>Externe veiligheid – een windturbine met een leeftijd die hoger is dan de ontwerp-levensduur die is aangegeven in het verstrekte certificaat, wordt beoordeeld door een deskundige volgens NPR 8400</w:t>
      </w:r>
      <w:r w:rsidR="00CF0373" w:rsidRPr="00DA1E1F">
        <w:rPr>
          <w:rFonts w:ascii="Arial" w:hAnsi="Arial" w:cs="Arial"/>
          <w:sz w:val="22"/>
          <w:szCs w:val="22"/>
        </w:rPr>
        <w:t xml:space="preserve"> </w:t>
      </w:r>
      <w:r w:rsidRPr="00DA1E1F">
        <w:rPr>
          <w:rStyle w:val="Voetnootmarkering"/>
          <w:rFonts w:ascii="Arial" w:hAnsi="Arial" w:cs="Arial"/>
          <w:sz w:val="22"/>
          <w:szCs w:val="22"/>
        </w:rPr>
        <w:footnoteReference w:id="40"/>
      </w:r>
      <w:r w:rsidRPr="00DA1E1F">
        <w:rPr>
          <w:rFonts w:ascii="Arial" w:hAnsi="Arial" w:cs="Arial"/>
          <w:sz w:val="22"/>
          <w:szCs w:val="22"/>
        </w:rPr>
        <w:t xml:space="preserve">. </w:t>
      </w:r>
    </w:p>
    <w:p w14:paraId="352A9CB8" w14:textId="77777777" w:rsidR="002E1DD2" w:rsidRPr="00DA1E1F" w:rsidRDefault="002E1DD2" w:rsidP="0077271F">
      <w:pPr>
        <w:pStyle w:val="Lijstalinea"/>
        <w:numPr>
          <w:ilvl w:val="1"/>
          <w:numId w:val="45"/>
        </w:numPr>
        <w:ind w:left="426"/>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xml:space="preserve"> - </w:t>
      </w:r>
      <w:r w:rsidR="00C52CD4" w:rsidRPr="00DA1E1F">
        <w:rPr>
          <w:rFonts w:ascii="Arial" w:hAnsi="Arial" w:cs="Arial"/>
          <w:sz w:val="22"/>
          <w:szCs w:val="22"/>
        </w:rPr>
        <w:t xml:space="preserve">Hoe is de onafhankelijkheid van de deskundige georganiseerd? </w:t>
      </w:r>
    </w:p>
    <w:p w14:paraId="58BCD6C0" w14:textId="77777777" w:rsidR="002E1DD2" w:rsidRPr="00DA1E1F" w:rsidRDefault="002E1DD2" w:rsidP="0077271F">
      <w:pPr>
        <w:pStyle w:val="Lijstalinea"/>
        <w:numPr>
          <w:ilvl w:val="1"/>
          <w:numId w:val="45"/>
        </w:numPr>
        <w:ind w:left="426"/>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xml:space="preserve"> - </w:t>
      </w:r>
      <w:r w:rsidR="00C52CD4" w:rsidRPr="00DA1E1F">
        <w:rPr>
          <w:rFonts w:ascii="Arial" w:hAnsi="Arial" w:cs="Arial"/>
          <w:sz w:val="22"/>
          <w:szCs w:val="22"/>
        </w:rPr>
        <w:t xml:space="preserve">Wie toetst het resultaat van de beoordeling? </w:t>
      </w:r>
    </w:p>
    <w:p w14:paraId="23D7D671" w14:textId="36AEFE5F" w:rsidR="00C52CD4" w:rsidRPr="00DA1E1F" w:rsidRDefault="002E1DD2" w:rsidP="0077271F">
      <w:pPr>
        <w:pStyle w:val="Lijstalinea"/>
        <w:numPr>
          <w:ilvl w:val="1"/>
          <w:numId w:val="45"/>
        </w:numPr>
        <w:ind w:left="426"/>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xml:space="preserve"> - </w:t>
      </w:r>
      <w:r w:rsidR="00C52CD4" w:rsidRPr="00DA1E1F">
        <w:rPr>
          <w:rFonts w:ascii="Arial" w:hAnsi="Arial" w:cs="Arial"/>
          <w:sz w:val="22"/>
          <w:szCs w:val="22"/>
        </w:rPr>
        <w:t xml:space="preserve">Waarom wordt </w:t>
      </w:r>
      <w:r w:rsidR="002B52E5" w:rsidRPr="00DA1E1F">
        <w:rPr>
          <w:rFonts w:ascii="Arial" w:hAnsi="Arial" w:cs="Arial"/>
          <w:sz w:val="22"/>
          <w:szCs w:val="22"/>
        </w:rPr>
        <w:t xml:space="preserve">niet gekozen voor </w:t>
      </w:r>
      <w:proofErr w:type="spellStart"/>
      <w:r w:rsidR="003279B5" w:rsidRPr="00DA1E1F">
        <w:rPr>
          <w:rFonts w:ascii="Arial" w:hAnsi="Arial" w:cs="Arial"/>
          <w:sz w:val="22"/>
          <w:szCs w:val="22"/>
        </w:rPr>
        <w:t>hercertificering</w:t>
      </w:r>
      <w:proofErr w:type="spellEnd"/>
      <w:r w:rsidR="002B52E5" w:rsidRPr="00DA1E1F">
        <w:rPr>
          <w:rFonts w:ascii="Arial" w:hAnsi="Arial" w:cs="Arial"/>
          <w:sz w:val="22"/>
          <w:szCs w:val="22"/>
        </w:rPr>
        <w:t xml:space="preserve">, </w:t>
      </w:r>
      <w:proofErr w:type="spellStart"/>
      <w:r w:rsidR="002B52E5" w:rsidRPr="00DA1E1F">
        <w:rPr>
          <w:rFonts w:ascii="Arial" w:hAnsi="Arial" w:cs="Arial"/>
          <w:sz w:val="22"/>
          <w:szCs w:val="22"/>
        </w:rPr>
        <w:t>b</w:t>
      </w:r>
      <w:r w:rsidR="008C38DA" w:rsidRPr="00DA1E1F">
        <w:rPr>
          <w:rFonts w:ascii="Arial" w:hAnsi="Arial" w:cs="Arial"/>
          <w:sz w:val="22"/>
          <w:szCs w:val="22"/>
        </w:rPr>
        <w:t>jv</w:t>
      </w:r>
      <w:proofErr w:type="spellEnd"/>
      <w:r w:rsidR="002B52E5" w:rsidRPr="00DA1E1F">
        <w:rPr>
          <w:rFonts w:ascii="Arial" w:hAnsi="Arial" w:cs="Arial"/>
          <w:sz w:val="22"/>
          <w:szCs w:val="22"/>
        </w:rPr>
        <w:t xml:space="preserve">. </w:t>
      </w:r>
      <w:r w:rsidR="00C52CD4" w:rsidRPr="00DA1E1F">
        <w:rPr>
          <w:rFonts w:ascii="Arial" w:hAnsi="Arial" w:cs="Arial"/>
          <w:sz w:val="22"/>
          <w:szCs w:val="22"/>
        </w:rPr>
        <w:t xml:space="preserve">iedere 10 jaar? </w:t>
      </w:r>
    </w:p>
    <w:p w14:paraId="05C445EC" w14:textId="150D1D3F" w:rsidR="00C52CD4" w:rsidRDefault="00C52CD4" w:rsidP="00C52CD4">
      <w:pPr>
        <w:rPr>
          <w:rFonts w:ascii="Arial" w:hAnsi="Arial" w:cs="Arial"/>
          <w:sz w:val="22"/>
          <w:szCs w:val="22"/>
        </w:rPr>
      </w:pPr>
    </w:p>
    <w:p w14:paraId="3327B3BC" w14:textId="77777777" w:rsidR="00DA1E1F" w:rsidRPr="00DA1E1F" w:rsidRDefault="00DA1E1F" w:rsidP="00C52CD4">
      <w:pPr>
        <w:rPr>
          <w:rFonts w:ascii="Arial" w:hAnsi="Arial" w:cs="Arial"/>
          <w:sz w:val="22"/>
          <w:szCs w:val="22"/>
        </w:rPr>
      </w:pPr>
    </w:p>
    <w:p w14:paraId="63752A3C" w14:textId="0F8ABB20" w:rsidR="00C52CD4" w:rsidRPr="00DA1E1F" w:rsidRDefault="0032244A" w:rsidP="001609E9">
      <w:pPr>
        <w:pStyle w:val="paragraph"/>
        <w:numPr>
          <w:ilvl w:val="0"/>
          <w:numId w:val="16"/>
        </w:numPr>
        <w:spacing w:before="0" w:beforeAutospacing="0" w:after="0" w:afterAutospacing="0"/>
        <w:ind w:left="0"/>
        <w:textAlignment w:val="baseline"/>
        <w:rPr>
          <w:rStyle w:val="normaltextrun"/>
          <w:rFonts w:ascii="Arial" w:hAnsi="Arial" w:cs="Arial"/>
          <w:b/>
          <w:bCs/>
          <w:u w:val="single"/>
        </w:rPr>
      </w:pPr>
      <w:r w:rsidRPr="00DA1E1F">
        <w:rPr>
          <w:rStyle w:val="normaltextrun"/>
          <w:rFonts w:ascii="Arial" w:hAnsi="Arial" w:cs="Arial"/>
          <w:b/>
          <w:bCs/>
          <w:sz w:val="28"/>
          <w:szCs w:val="28"/>
          <w:u w:val="single"/>
        </w:rPr>
        <w:t>P</w:t>
      </w:r>
      <w:r w:rsidR="00C52CD4" w:rsidRPr="00DA1E1F">
        <w:rPr>
          <w:rStyle w:val="normaltextrun"/>
          <w:rFonts w:ascii="Arial" w:hAnsi="Arial" w:cs="Arial"/>
          <w:b/>
          <w:bCs/>
          <w:sz w:val="28"/>
          <w:szCs w:val="28"/>
          <w:u w:val="single"/>
        </w:rPr>
        <w:t>laatsingsruimte voor …..voor welke doelen?</w:t>
      </w:r>
      <w:r w:rsidR="00AF720E" w:rsidRPr="00DA1E1F">
        <w:rPr>
          <w:rStyle w:val="normaltextrun"/>
          <w:rFonts w:ascii="Arial" w:hAnsi="Arial" w:cs="Arial"/>
          <w:b/>
          <w:bCs/>
          <w:sz w:val="28"/>
          <w:szCs w:val="28"/>
          <w:u w:val="single"/>
        </w:rPr>
        <w:t xml:space="preserve"> Met welke consequenties?</w:t>
      </w:r>
    </w:p>
    <w:p w14:paraId="20E22673" w14:textId="77777777" w:rsidR="00C52CD4" w:rsidRPr="00DA1E1F" w:rsidRDefault="00C52CD4" w:rsidP="00C52CD4">
      <w:pPr>
        <w:rPr>
          <w:rFonts w:ascii="Arial" w:hAnsi="Arial" w:cs="Arial"/>
          <w:sz w:val="22"/>
          <w:szCs w:val="22"/>
        </w:rPr>
      </w:pPr>
    </w:p>
    <w:p w14:paraId="2C8BADDF" w14:textId="1CF7E33C" w:rsidR="00C52CD4" w:rsidRPr="00DA1E1F" w:rsidRDefault="00E954BD" w:rsidP="00C52CD4">
      <w:pPr>
        <w:pStyle w:val="paragraph"/>
        <w:spacing w:before="0" w:beforeAutospacing="0" w:after="0" w:afterAutospacing="0"/>
        <w:textAlignment w:val="baseline"/>
        <w:rPr>
          <w:rFonts w:ascii="Arial" w:hAnsi="Arial" w:cs="Arial"/>
          <w:sz w:val="22"/>
          <w:szCs w:val="22"/>
        </w:rPr>
      </w:pPr>
      <w:r w:rsidRPr="00DA1E1F">
        <w:rPr>
          <w:rFonts w:ascii="Arial" w:hAnsi="Arial" w:cs="Arial"/>
          <w:sz w:val="22"/>
          <w:szCs w:val="22"/>
        </w:rPr>
        <w:t>De kernpunten nader toegelicht</w:t>
      </w:r>
    </w:p>
    <w:p w14:paraId="4CAFA679" w14:textId="77777777" w:rsidR="00E954BD" w:rsidRPr="00DA1E1F" w:rsidRDefault="00E954BD" w:rsidP="00C52CD4">
      <w:pPr>
        <w:pStyle w:val="paragraph"/>
        <w:spacing w:before="0" w:beforeAutospacing="0" w:after="0" w:afterAutospacing="0"/>
        <w:textAlignment w:val="baseline"/>
        <w:rPr>
          <w:rFonts w:ascii="Arial" w:hAnsi="Arial" w:cs="Arial"/>
          <w:sz w:val="22"/>
          <w:szCs w:val="22"/>
        </w:rPr>
      </w:pPr>
    </w:p>
    <w:p w14:paraId="625E16A0" w14:textId="7ED1E29C" w:rsidR="00C52CD4" w:rsidRPr="00DA1E1F" w:rsidRDefault="00C52CD4" w:rsidP="00C52CD4">
      <w:pPr>
        <w:pStyle w:val="paragraph"/>
        <w:spacing w:before="0" w:beforeAutospacing="0" w:after="0" w:afterAutospacing="0"/>
        <w:textAlignment w:val="baseline"/>
        <w:rPr>
          <w:rFonts w:ascii="Arial" w:hAnsi="Arial" w:cs="Arial"/>
          <w:b/>
          <w:bCs/>
          <w:i/>
          <w:iCs/>
          <w:sz w:val="28"/>
          <w:szCs w:val="28"/>
        </w:rPr>
      </w:pPr>
      <w:r w:rsidRPr="00DA1E1F">
        <w:rPr>
          <w:rFonts w:ascii="Arial" w:hAnsi="Arial" w:cs="Arial"/>
          <w:b/>
          <w:bCs/>
          <w:i/>
          <w:iCs/>
          <w:sz w:val="28"/>
          <w:szCs w:val="28"/>
        </w:rPr>
        <w:t xml:space="preserve">2.1 – </w:t>
      </w:r>
      <w:r w:rsidR="0032244A" w:rsidRPr="00DA1E1F">
        <w:rPr>
          <w:rFonts w:ascii="Arial" w:hAnsi="Arial" w:cs="Arial"/>
          <w:b/>
          <w:bCs/>
          <w:i/>
          <w:iCs/>
          <w:sz w:val="28"/>
          <w:szCs w:val="28"/>
        </w:rPr>
        <w:t>(A</w:t>
      </w:r>
      <w:r w:rsidRPr="00DA1E1F">
        <w:rPr>
          <w:rFonts w:ascii="Arial" w:hAnsi="Arial" w:cs="Arial"/>
          <w:b/>
          <w:bCs/>
          <w:i/>
          <w:iCs/>
          <w:sz w:val="28"/>
          <w:szCs w:val="28"/>
        </w:rPr>
        <w:t>anvullende) doelstelling voor wind op land</w:t>
      </w:r>
      <w:r w:rsidR="0032244A" w:rsidRPr="00DA1E1F">
        <w:rPr>
          <w:rFonts w:ascii="Arial" w:hAnsi="Arial" w:cs="Arial"/>
          <w:b/>
          <w:bCs/>
          <w:i/>
          <w:iCs/>
          <w:sz w:val="28"/>
          <w:szCs w:val="28"/>
        </w:rPr>
        <w:t>.</w:t>
      </w:r>
    </w:p>
    <w:p w14:paraId="4E96EB5E" w14:textId="77777777" w:rsidR="00C52CD4" w:rsidRPr="00DA1E1F" w:rsidRDefault="00C52CD4" w:rsidP="00C52CD4">
      <w:pPr>
        <w:pStyle w:val="paragraph"/>
        <w:spacing w:before="0" w:beforeAutospacing="0" w:after="0" w:afterAutospacing="0"/>
        <w:textAlignment w:val="baseline"/>
        <w:rPr>
          <w:rFonts w:ascii="Arial" w:hAnsi="Arial" w:cs="Arial"/>
          <w:sz w:val="22"/>
          <w:szCs w:val="22"/>
        </w:rPr>
      </w:pPr>
    </w:p>
    <w:p w14:paraId="0ED04D91" w14:textId="77777777" w:rsidR="00C52CD4" w:rsidRPr="00DA1E1F" w:rsidRDefault="00C52CD4" w:rsidP="001C6D49">
      <w:pPr>
        <w:pStyle w:val="paragraph"/>
        <w:spacing w:before="0" w:beforeAutospacing="0" w:after="0" w:afterAutospacing="0"/>
        <w:textAlignment w:val="baseline"/>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xml:space="preserve"> - Welke aanvullende doelstelling voor wind op land zijn er dan concreet (extra doel  x TWh in 203x)?</w:t>
      </w:r>
    </w:p>
    <w:p w14:paraId="683C7409" w14:textId="77777777" w:rsidR="00C52CD4" w:rsidRPr="00DA1E1F" w:rsidRDefault="00C52CD4" w:rsidP="00C52CD4">
      <w:pPr>
        <w:pStyle w:val="paragraph"/>
        <w:spacing w:before="0" w:beforeAutospacing="0" w:after="0" w:afterAutospacing="0"/>
        <w:textAlignment w:val="baseline"/>
        <w:rPr>
          <w:rFonts w:ascii="Arial" w:hAnsi="Arial" w:cs="Arial"/>
          <w:sz w:val="22"/>
          <w:szCs w:val="22"/>
        </w:rPr>
      </w:pPr>
    </w:p>
    <w:p w14:paraId="723C7E98" w14:textId="46EF68D8" w:rsidR="00C52CD4" w:rsidRPr="00DA1E1F" w:rsidRDefault="00C52CD4" w:rsidP="00C52CD4">
      <w:pPr>
        <w:pStyle w:val="paragraph"/>
        <w:spacing w:before="0" w:beforeAutospacing="0" w:after="0" w:afterAutospacing="0"/>
        <w:textAlignment w:val="baseline"/>
        <w:rPr>
          <w:rFonts w:ascii="Arial" w:hAnsi="Arial" w:cs="Arial"/>
          <w:b/>
          <w:bCs/>
          <w:i/>
          <w:iCs/>
          <w:sz w:val="28"/>
          <w:szCs w:val="28"/>
        </w:rPr>
      </w:pPr>
      <w:r w:rsidRPr="00DA1E1F">
        <w:rPr>
          <w:rFonts w:ascii="Arial" w:hAnsi="Arial" w:cs="Arial"/>
          <w:b/>
          <w:bCs/>
          <w:i/>
          <w:iCs/>
          <w:sz w:val="28"/>
          <w:szCs w:val="28"/>
        </w:rPr>
        <w:t xml:space="preserve">2.2  - </w:t>
      </w:r>
      <w:r w:rsidR="0032244A" w:rsidRPr="00DA1E1F">
        <w:rPr>
          <w:rFonts w:ascii="Arial" w:hAnsi="Arial" w:cs="Arial"/>
          <w:b/>
          <w:bCs/>
          <w:i/>
          <w:iCs/>
          <w:sz w:val="28"/>
          <w:szCs w:val="28"/>
        </w:rPr>
        <w:t>B</w:t>
      </w:r>
      <w:r w:rsidRPr="00DA1E1F">
        <w:rPr>
          <w:rFonts w:ascii="Arial" w:hAnsi="Arial" w:cs="Arial"/>
          <w:b/>
          <w:bCs/>
          <w:i/>
          <w:iCs/>
          <w:sz w:val="28"/>
          <w:szCs w:val="28"/>
        </w:rPr>
        <w:t>esparing CO2-uitstoot via wind op land</w:t>
      </w:r>
      <w:r w:rsidR="0032244A" w:rsidRPr="00DA1E1F">
        <w:rPr>
          <w:rFonts w:ascii="Arial" w:hAnsi="Arial" w:cs="Arial"/>
          <w:b/>
          <w:bCs/>
          <w:i/>
          <w:iCs/>
          <w:sz w:val="28"/>
          <w:szCs w:val="28"/>
        </w:rPr>
        <w:t>.</w:t>
      </w:r>
    </w:p>
    <w:p w14:paraId="15D17AB1" w14:textId="77777777" w:rsidR="00C52CD4" w:rsidRPr="00DA1E1F" w:rsidRDefault="00C52CD4" w:rsidP="00C52CD4">
      <w:pPr>
        <w:pStyle w:val="paragraph"/>
        <w:spacing w:before="0" w:beforeAutospacing="0" w:after="0" w:afterAutospacing="0"/>
        <w:textAlignment w:val="baseline"/>
        <w:rPr>
          <w:rFonts w:ascii="Arial" w:hAnsi="Arial" w:cs="Arial"/>
          <w:sz w:val="22"/>
          <w:szCs w:val="22"/>
        </w:rPr>
      </w:pPr>
    </w:p>
    <w:p w14:paraId="205C9A51" w14:textId="5D914A52" w:rsidR="00C52CD4" w:rsidRPr="00DA1E1F" w:rsidRDefault="00C52CD4" w:rsidP="001C6D49">
      <w:pPr>
        <w:pStyle w:val="paragraph"/>
        <w:spacing w:before="0" w:beforeAutospacing="0" w:after="0" w:afterAutospacing="0"/>
        <w:textAlignment w:val="baseline"/>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xml:space="preserve"> - Hoeveel CO2-uitstoot wordt met het nu gerealiseerde en aanvullend opgesteld vermogen aan wind op land bespaar</w:t>
      </w:r>
      <w:r w:rsidR="008C38DA" w:rsidRPr="00DA1E1F">
        <w:rPr>
          <w:rFonts w:ascii="Arial" w:hAnsi="Arial" w:cs="Arial"/>
          <w:sz w:val="22"/>
          <w:szCs w:val="22"/>
        </w:rPr>
        <w:t>d</w:t>
      </w:r>
      <w:r w:rsidRPr="00DA1E1F">
        <w:rPr>
          <w:rFonts w:ascii="Arial" w:hAnsi="Arial" w:cs="Arial"/>
          <w:sz w:val="22"/>
          <w:szCs w:val="22"/>
        </w:rPr>
        <w:t xml:space="preserve"> voor Nederland?</w:t>
      </w:r>
    </w:p>
    <w:p w14:paraId="1B98C9E1" w14:textId="77777777" w:rsidR="00C52CD4" w:rsidRPr="00DA1E1F" w:rsidRDefault="00C52CD4" w:rsidP="00C52CD4">
      <w:pPr>
        <w:pStyle w:val="paragraph"/>
        <w:spacing w:before="0" w:beforeAutospacing="0" w:after="0" w:afterAutospacing="0"/>
        <w:textAlignment w:val="baseline"/>
        <w:rPr>
          <w:rFonts w:ascii="Arial" w:hAnsi="Arial" w:cs="Arial"/>
          <w:sz w:val="22"/>
          <w:szCs w:val="22"/>
        </w:rPr>
      </w:pPr>
    </w:p>
    <w:p w14:paraId="4F8575E8" w14:textId="7FB38EC2" w:rsidR="00C52CD4" w:rsidRPr="00DA1E1F" w:rsidRDefault="00C52CD4" w:rsidP="00C52CD4">
      <w:pPr>
        <w:pStyle w:val="paragraph"/>
        <w:spacing w:before="0" w:beforeAutospacing="0" w:after="0" w:afterAutospacing="0"/>
        <w:textAlignment w:val="baseline"/>
        <w:rPr>
          <w:rFonts w:ascii="Arial" w:hAnsi="Arial" w:cs="Arial"/>
          <w:b/>
          <w:bCs/>
          <w:i/>
          <w:iCs/>
          <w:sz w:val="28"/>
          <w:szCs w:val="28"/>
        </w:rPr>
      </w:pPr>
      <w:r w:rsidRPr="00DA1E1F">
        <w:rPr>
          <w:rFonts w:ascii="Arial" w:hAnsi="Arial" w:cs="Arial"/>
          <w:b/>
          <w:bCs/>
          <w:i/>
          <w:iCs/>
          <w:sz w:val="28"/>
          <w:szCs w:val="28"/>
        </w:rPr>
        <w:t xml:space="preserve">2.3 – </w:t>
      </w:r>
      <w:r w:rsidR="0032244A" w:rsidRPr="00DA1E1F">
        <w:rPr>
          <w:rFonts w:ascii="Arial" w:hAnsi="Arial" w:cs="Arial"/>
          <w:b/>
          <w:bCs/>
          <w:i/>
          <w:iCs/>
          <w:sz w:val="28"/>
          <w:szCs w:val="28"/>
        </w:rPr>
        <w:t>W</w:t>
      </w:r>
      <w:r w:rsidRPr="00DA1E1F">
        <w:rPr>
          <w:rFonts w:ascii="Arial" w:hAnsi="Arial" w:cs="Arial"/>
          <w:b/>
          <w:bCs/>
          <w:i/>
          <w:iCs/>
          <w:sz w:val="28"/>
          <w:szCs w:val="28"/>
        </w:rPr>
        <w:t>ind op land vergt investeringen</w:t>
      </w:r>
      <w:r w:rsidR="0032244A" w:rsidRPr="00DA1E1F">
        <w:rPr>
          <w:rFonts w:ascii="Arial" w:hAnsi="Arial" w:cs="Arial"/>
          <w:b/>
          <w:bCs/>
          <w:i/>
          <w:iCs/>
          <w:sz w:val="28"/>
          <w:szCs w:val="28"/>
        </w:rPr>
        <w:t>.</w:t>
      </w:r>
    </w:p>
    <w:p w14:paraId="4E0935D3" w14:textId="77777777" w:rsidR="00C52CD4" w:rsidRPr="00DA1E1F" w:rsidRDefault="00C52CD4" w:rsidP="00C52CD4">
      <w:pPr>
        <w:pStyle w:val="paragraph"/>
        <w:spacing w:before="0" w:beforeAutospacing="0" w:after="0" w:afterAutospacing="0"/>
        <w:textAlignment w:val="baseline"/>
        <w:rPr>
          <w:rFonts w:ascii="Arial" w:hAnsi="Arial" w:cs="Arial"/>
          <w:sz w:val="22"/>
          <w:szCs w:val="22"/>
        </w:rPr>
      </w:pPr>
    </w:p>
    <w:p w14:paraId="3ACD6C3E" w14:textId="77777777" w:rsidR="00A9612D" w:rsidRPr="00DA1E1F" w:rsidRDefault="00C52CD4" w:rsidP="0077271F">
      <w:pPr>
        <w:pStyle w:val="paragraph"/>
        <w:numPr>
          <w:ilvl w:val="0"/>
          <w:numId w:val="47"/>
        </w:numPr>
        <w:spacing w:before="0" w:beforeAutospacing="0" w:after="0" w:afterAutospacing="0"/>
        <w:ind w:left="426"/>
        <w:textAlignment w:val="baseline"/>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xml:space="preserve"> – welke investering en kosten moeten gemaakt worden om de (aanvullende) doelstelling voor wind op land te realiseren? </w:t>
      </w:r>
    </w:p>
    <w:p w14:paraId="5262B2BF" w14:textId="1BC9D7C5" w:rsidR="00C52CD4" w:rsidRPr="00DA1E1F" w:rsidRDefault="00A9612D" w:rsidP="0077271F">
      <w:pPr>
        <w:pStyle w:val="paragraph"/>
        <w:numPr>
          <w:ilvl w:val="0"/>
          <w:numId w:val="47"/>
        </w:numPr>
        <w:spacing w:before="0" w:beforeAutospacing="0" w:after="0" w:afterAutospacing="0"/>
        <w:ind w:left="426"/>
        <w:textAlignment w:val="baseline"/>
        <w:rPr>
          <w:rFonts w:ascii="Arial" w:hAnsi="Arial" w:cs="Arial"/>
          <w:sz w:val="22"/>
          <w:szCs w:val="22"/>
        </w:rPr>
      </w:pPr>
      <w:r w:rsidRPr="00DA1E1F">
        <w:rPr>
          <w:rFonts w:ascii="Arial" w:hAnsi="Arial" w:cs="Arial"/>
          <w:b/>
          <w:bCs/>
          <w:sz w:val="22"/>
          <w:szCs w:val="22"/>
        </w:rPr>
        <w:t>Vraag</w:t>
      </w:r>
      <w:r w:rsidRPr="00DA1E1F">
        <w:rPr>
          <w:rFonts w:ascii="Arial" w:hAnsi="Arial" w:cs="Arial"/>
          <w:sz w:val="22"/>
          <w:szCs w:val="22"/>
        </w:rPr>
        <w:t xml:space="preserve"> - </w:t>
      </w:r>
      <w:r w:rsidR="00C52CD4" w:rsidRPr="00DA1E1F">
        <w:rPr>
          <w:rFonts w:ascii="Arial" w:hAnsi="Arial" w:cs="Arial"/>
          <w:sz w:val="22"/>
          <w:szCs w:val="22"/>
        </w:rPr>
        <w:t xml:space="preserve">En hoe worden deze </w:t>
      </w:r>
      <w:r w:rsidR="002374E7" w:rsidRPr="00DA1E1F">
        <w:rPr>
          <w:rFonts w:ascii="Arial" w:hAnsi="Arial" w:cs="Arial"/>
          <w:sz w:val="22"/>
          <w:szCs w:val="22"/>
        </w:rPr>
        <w:t>g</w:t>
      </w:r>
      <w:r w:rsidR="00C52CD4" w:rsidRPr="00DA1E1F">
        <w:rPr>
          <w:rFonts w:ascii="Arial" w:hAnsi="Arial" w:cs="Arial"/>
          <w:sz w:val="22"/>
          <w:szCs w:val="22"/>
        </w:rPr>
        <w:t>efinancierd?</w:t>
      </w:r>
      <w:r w:rsidRPr="00DA1E1F">
        <w:rPr>
          <w:rFonts w:ascii="Arial" w:hAnsi="Arial" w:cs="Arial"/>
          <w:sz w:val="22"/>
          <w:szCs w:val="22"/>
        </w:rPr>
        <w:t xml:space="preserve"> Via subsidies aan de windturbine-sector? </w:t>
      </w:r>
      <w:r w:rsidR="009B2252" w:rsidRPr="00DA1E1F">
        <w:rPr>
          <w:rFonts w:ascii="Arial" w:hAnsi="Arial" w:cs="Arial"/>
          <w:sz w:val="22"/>
          <w:szCs w:val="22"/>
        </w:rPr>
        <w:t xml:space="preserve"> Tot welke belastingheffing op de energierekening gaat dit dan leiden?</w:t>
      </w:r>
    </w:p>
    <w:p w14:paraId="2F703416" w14:textId="77777777" w:rsidR="00C52CD4" w:rsidRPr="00DA1E1F" w:rsidRDefault="00C52CD4" w:rsidP="00C52CD4">
      <w:pPr>
        <w:pStyle w:val="paragraph"/>
        <w:spacing w:before="0" w:beforeAutospacing="0" w:after="0" w:afterAutospacing="0"/>
        <w:ind w:left="708"/>
        <w:textAlignment w:val="baseline"/>
        <w:rPr>
          <w:rFonts w:ascii="Arial" w:hAnsi="Arial" w:cs="Arial"/>
          <w:sz w:val="22"/>
          <w:szCs w:val="22"/>
        </w:rPr>
      </w:pPr>
    </w:p>
    <w:p w14:paraId="350B18D0" w14:textId="2678AEAD" w:rsidR="00C52CD4" w:rsidRPr="00DA1E1F" w:rsidRDefault="00C52CD4" w:rsidP="00C52CD4">
      <w:pPr>
        <w:pStyle w:val="paragraph"/>
        <w:spacing w:before="0" w:beforeAutospacing="0" w:after="0" w:afterAutospacing="0"/>
        <w:textAlignment w:val="baseline"/>
        <w:rPr>
          <w:rFonts w:ascii="Arial" w:hAnsi="Arial" w:cs="Arial"/>
          <w:b/>
          <w:bCs/>
          <w:i/>
          <w:iCs/>
          <w:sz w:val="28"/>
          <w:szCs w:val="28"/>
        </w:rPr>
      </w:pPr>
      <w:r w:rsidRPr="00DA1E1F">
        <w:rPr>
          <w:rFonts w:ascii="Arial" w:hAnsi="Arial" w:cs="Arial"/>
          <w:b/>
          <w:bCs/>
          <w:i/>
          <w:iCs/>
          <w:sz w:val="28"/>
          <w:szCs w:val="28"/>
        </w:rPr>
        <w:t>2.4 – Het ingepast krijgen van wind op land</w:t>
      </w:r>
      <w:r w:rsidR="0032244A" w:rsidRPr="00DA1E1F">
        <w:rPr>
          <w:rFonts w:ascii="Arial" w:hAnsi="Arial" w:cs="Arial"/>
          <w:b/>
          <w:bCs/>
          <w:i/>
          <w:iCs/>
          <w:sz w:val="28"/>
          <w:szCs w:val="28"/>
        </w:rPr>
        <w:t>.</w:t>
      </w:r>
    </w:p>
    <w:p w14:paraId="05C3B982" w14:textId="77777777" w:rsidR="00C52CD4" w:rsidRPr="00DA1E1F" w:rsidRDefault="00C52CD4" w:rsidP="00C52CD4">
      <w:pPr>
        <w:rPr>
          <w:rFonts w:ascii="Arial" w:eastAsia="Times New Roman" w:hAnsi="Arial" w:cs="Arial"/>
          <w:sz w:val="22"/>
          <w:szCs w:val="22"/>
          <w:lang w:eastAsia="nl-NL"/>
        </w:rPr>
      </w:pPr>
    </w:p>
    <w:p w14:paraId="46F81714" w14:textId="44774EF9" w:rsidR="00366DA5" w:rsidRPr="00DA1E1F" w:rsidRDefault="00C52CD4" w:rsidP="001C6D49">
      <w:pPr>
        <w:rPr>
          <w:rFonts w:ascii="Arial" w:eastAsia="Times New Roman" w:hAnsi="Arial" w:cs="Arial"/>
          <w:sz w:val="22"/>
          <w:szCs w:val="22"/>
          <w:lang w:eastAsia="nl-NL"/>
        </w:rPr>
      </w:pPr>
      <w:r w:rsidRPr="00DA1E1F">
        <w:rPr>
          <w:rFonts w:ascii="Arial" w:eastAsia="Times New Roman" w:hAnsi="Arial" w:cs="Arial"/>
          <w:sz w:val="22"/>
          <w:szCs w:val="22"/>
          <w:lang w:eastAsia="nl-NL"/>
        </w:rPr>
        <w:t>Afhankelijk van veronderstellingen en aannames</w:t>
      </w:r>
      <w:r w:rsidR="008C38DA" w:rsidRPr="00DA1E1F">
        <w:rPr>
          <w:rFonts w:ascii="Arial" w:eastAsia="Times New Roman" w:hAnsi="Arial" w:cs="Arial"/>
          <w:sz w:val="22"/>
          <w:szCs w:val="22"/>
          <w:lang w:eastAsia="nl-NL"/>
        </w:rPr>
        <w:t>,</w:t>
      </w:r>
      <w:r w:rsidRPr="00DA1E1F">
        <w:rPr>
          <w:rFonts w:ascii="Arial" w:eastAsia="Times New Roman" w:hAnsi="Arial" w:cs="Arial"/>
          <w:sz w:val="22"/>
          <w:szCs w:val="22"/>
          <w:lang w:eastAsia="nl-NL"/>
        </w:rPr>
        <w:t xml:space="preserve"> lijkt het mogelijk om wind op land te plaatsen EN de gezondheid </w:t>
      </w:r>
      <w:r w:rsidR="00487843" w:rsidRPr="00DA1E1F">
        <w:rPr>
          <w:rFonts w:ascii="Arial" w:eastAsia="Times New Roman" w:hAnsi="Arial" w:cs="Arial"/>
          <w:sz w:val="22"/>
          <w:szCs w:val="22"/>
          <w:lang w:eastAsia="nl-NL"/>
        </w:rPr>
        <w:t xml:space="preserve">en de leefomgeving </w:t>
      </w:r>
      <w:r w:rsidRPr="00DA1E1F">
        <w:rPr>
          <w:rFonts w:ascii="Arial" w:eastAsia="Times New Roman" w:hAnsi="Arial" w:cs="Arial"/>
          <w:sz w:val="22"/>
          <w:szCs w:val="22"/>
          <w:lang w:eastAsia="nl-NL"/>
        </w:rPr>
        <w:t xml:space="preserve">van omwonende te waarborgen EN hinder niet verder toe te laten nemen EN de natuur te beschermen EN cultuurhistorie te behouden EN landschappen niet aan te tasten. </w:t>
      </w:r>
      <w:r w:rsidR="0018281C" w:rsidRPr="00DA1E1F">
        <w:rPr>
          <w:rFonts w:ascii="Arial" w:eastAsia="Times New Roman" w:hAnsi="Arial" w:cs="Arial"/>
          <w:sz w:val="22"/>
          <w:szCs w:val="22"/>
          <w:lang w:eastAsia="nl-NL"/>
        </w:rPr>
        <w:t>Veranderstellingen en aannames die overigens niet consistent hoeven te zijn en zelfs mogen conflicteren.</w:t>
      </w:r>
    </w:p>
    <w:p w14:paraId="6B616E10" w14:textId="77777777" w:rsidR="00175046" w:rsidRPr="00DA1E1F" w:rsidRDefault="00175046" w:rsidP="001C6D49">
      <w:pPr>
        <w:rPr>
          <w:rFonts w:ascii="Arial" w:eastAsia="Times New Roman" w:hAnsi="Arial" w:cs="Arial"/>
          <w:sz w:val="22"/>
          <w:szCs w:val="22"/>
          <w:lang w:eastAsia="nl-NL"/>
        </w:rPr>
      </w:pPr>
    </w:p>
    <w:p w14:paraId="0F686314" w14:textId="49F8DDCA" w:rsidR="00175046" w:rsidRPr="00DA1E1F" w:rsidRDefault="00C52CD4" w:rsidP="001C6D49">
      <w:pPr>
        <w:rPr>
          <w:rFonts w:ascii="Arial" w:eastAsia="Times New Roman" w:hAnsi="Arial" w:cs="Arial"/>
          <w:sz w:val="22"/>
          <w:szCs w:val="22"/>
          <w:lang w:eastAsia="nl-NL"/>
        </w:rPr>
      </w:pPr>
      <w:r w:rsidRPr="00DA1E1F">
        <w:rPr>
          <w:rFonts w:ascii="Arial" w:eastAsia="Times New Roman" w:hAnsi="Arial" w:cs="Arial"/>
          <w:sz w:val="22"/>
          <w:szCs w:val="22"/>
          <w:lang w:eastAsia="nl-NL"/>
        </w:rPr>
        <w:t xml:space="preserve">Maar iedereen die even nadenkt die weet dat dit een onmogelijke opgave is en dat dit keuzes vergt van de overheid. </w:t>
      </w:r>
      <w:r w:rsidR="00934946" w:rsidRPr="00DA1E1F">
        <w:rPr>
          <w:rFonts w:ascii="Arial" w:eastAsia="Times New Roman" w:hAnsi="Arial" w:cs="Arial"/>
          <w:sz w:val="22"/>
          <w:szCs w:val="22"/>
          <w:lang w:eastAsia="nl-NL"/>
        </w:rPr>
        <w:t xml:space="preserve"> En de overheid weet dit zelf ook</w:t>
      </w:r>
      <w:r w:rsidR="00652BB1" w:rsidRPr="00DA1E1F">
        <w:rPr>
          <w:rFonts w:ascii="Arial" w:eastAsia="Times New Roman" w:hAnsi="Arial" w:cs="Arial"/>
          <w:sz w:val="22"/>
          <w:szCs w:val="22"/>
          <w:lang w:eastAsia="nl-NL"/>
        </w:rPr>
        <w:t xml:space="preserve">. </w:t>
      </w:r>
    </w:p>
    <w:p w14:paraId="2171D970" w14:textId="77777777" w:rsidR="00DB0335" w:rsidRPr="00DA1E1F" w:rsidRDefault="00DB0335" w:rsidP="001C6D49">
      <w:pPr>
        <w:rPr>
          <w:rFonts w:ascii="Arial" w:eastAsia="Times New Roman" w:hAnsi="Arial" w:cs="Arial"/>
          <w:sz w:val="22"/>
          <w:szCs w:val="22"/>
          <w:lang w:eastAsia="nl-NL"/>
        </w:rPr>
      </w:pPr>
    </w:p>
    <w:p w14:paraId="40B070D1" w14:textId="79830AA2" w:rsidR="00C52CD4" w:rsidRPr="00DA1E1F" w:rsidRDefault="001F0765" w:rsidP="001C6D49">
      <w:pPr>
        <w:rPr>
          <w:rFonts w:ascii="Arial" w:eastAsia="Times New Roman" w:hAnsi="Arial" w:cs="Arial"/>
          <w:sz w:val="22"/>
          <w:szCs w:val="22"/>
          <w:lang w:eastAsia="nl-NL"/>
        </w:rPr>
      </w:pPr>
      <w:r w:rsidRPr="00DA1E1F">
        <w:rPr>
          <w:rFonts w:ascii="Arial" w:eastAsia="Times New Roman" w:hAnsi="Arial" w:cs="Arial"/>
          <w:sz w:val="22"/>
          <w:szCs w:val="22"/>
          <w:lang w:eastAsia="nl-NL"/>
        </w:rPr>
        <w:t>De spagaat tussen milieubeleid en energiebeleid is helder: waar kiest de overheid voor? Voor de bescherming van de burger</w:t>
      </w:r>
      <w:r w:rsidR="00170CBC" w:rsidRPr="00DA1E1F">
        <w:rPr>
          <w:rFonts w:ascii="Arial" w:eastAsia="Times New Roman" w:hAnsi="Arial" w:cs="Arial"/>
          <w:sz w:val="22"/>
          <w:szCs w:val="22"/>
          <w:lang w:eastAsia="nl-NL"/>
        </w:rPr>
        <w:t xml:space="preserve"> en zijn leefomgeving</w:t>
      </w:r>
      <w:r w:rsidRPr="00DA1E1F">
        <w:rPr>
          <w:rFonts w:ascii="Arial" w:eastAsia="Times New Roman" w:hAnsi="Arial" w:cs="Arial"/>
          <w:sz w:val="22"/>
          <w:szCs w:val="22"/>
          <w:lang w:eastAsia="nl-NL"/>
        </w:rPr>
        <w:t xml:space="preserve">? Of </w:t>
      </w:r>
      <w:r w:rsidR="00E8031A" w:rsidRPr="00DA1E1F">
        <w:rPr>
          <w:rFonts w:ascii="Arial" w:eastAsia="Times New Roman" w:hAnsi="Arial" w:cs="Arial"/>
          <w:sz w:val="22"/>
          <w:szCs w:val="22"/>
          <w:lang w:eastAsia="nl-NL"/>
        </w:rPr>
        <w:t xml:space="preserve">voor de plaatsingsruimte voor </w:t>
      </w:r>
      <w:r w:rsidR="00170CBC" w:rsidRPr="00DA1E1F">
        <w:rPr>
          <w:rFonts w:ascii="Arial" w:eastAsia="Times New Roman" w:hAnsi="Arial" w:cs="Arial"/>
          <w:sz w:val="22"/>
          <w:szCs w:val="22"/>
          <w:lang w:eastAsia="nl-NL"/>
        </w:rPr>
        <w:t>wind  op land</w:t>
      </w:r>
      <w:r w:rsidR="00E8031A" w:rsidRPr="00DA1E1F">
        <w:rPr>
          <w:rFonts w:ascii="Arial" w:eastAsia="Times New Roman" w:hAnsi="Arial" w:cs="Arial"/>
          <w:sz w:val="22"/>
          <w:szCs w:val="22"/>
          <w:lang w:eastAsia="nl-NL"/>
        </w:rPr>
        <w:t xml:space="preserve">, </w:t>
      </w:r>
      <w:r w:rsidR="002F4E31" w:rsidRPr="00DA1E1F">
        <w:rPr>
          <w:rFonts w:ascii="Arial" w:eastAsia="Times New Roman" w:hAnsi="Arial" w:cs="Arial"/>
          <w:sz w:val="22"/>
          <w:szCs w:val="22"/>
          <w:lang w:eastAsia="nl-NL"/>
        </w:rPr>
        <w:t>waarbij die burger opnieuw het nakijken heeft?</w:t>
      </w:r>
      <w:r w:rsidR="00652BB1" w:rsidRPr="00DA1E1F">
        <w:rPr>
          <w:rFonts w:ascii="Arial" w:eastAsia="Times New Roman" w:hAnsi="Arial" w:cs="Arial"/>
          <w:sz w:val="22"/>
          <w:szCs w:val="22"/>
          <w:lang w:eastAsia="nl-NL"/>
        </w:rPr>
        <w:t xml:space="preserve"> </w:t>
      </w:r>
      <w:r w:rsidR="00934946" w:rsidRPr="00DA1E1F">
        <w:rPr>
          <w:rFonts w:ascii="Arial" w:eastAsia="Times New Roman" w:hAnsi="Arial" w:cs="Arial"/>
          <w:sz w:val="22"/>
          <w:szCs w:val="22"/>
          <w:lang w:eastAsia="nl-NL"/>
        </w:rPr>
        <w:t xml:space="preserve"> </w:t>
      </w:r>
    </w:p>
    <w:p w14:paraId="4BE4CB6E" w14:textId="77777777" w:rsidR="00C52CD4" w:rsidRPr="00DA1E1F" w:rsidRDefault="00C52CD4" w:rsidP="00C52CD4">
      <w:pPr>
        <w:rPr>
          <w:rFonts w:ascii="Arial" w:eastAsia="Times New Roman" w:hAnsi="Arial" w:cs="Arial"/>
          <w:sz w:val="22"/>
          <w:szCs w:val="22"/>
          <w:lang w:eastAsia="nl-NL"/>
        </w:rPr>
      </w:pPr>
    </w:p>
    <w:p w14:paraId="5F33B363" w14:textId="2777B1D7" w:rsidR="00AE2BF9" w:rsidRDefault="00AE2BF9" w:rsidP="00366DA5">
      <w:pPr>
        <w:pStyle w:val="paragraph"/>
        <w:spacing w:before="0" w:beforeAutospacing="0" w:after="0" w:afterAutospacing="0"/>
        <w:textAlignment w:val="baseline"/>
        <w:rPr>
          <w:rFonts w:asciiTheme="minorHAnsi" w:hAnsiTheme="minorHAnsi" w:cstheme="minorHAnsi"/>
          <w:sz w:val="22"/>
          <w:szCs w:val="22"/>
        </w:rPr>
      </w:pPr>
    </w:p>
    <w:sectPr w:rsidR="00AE2BF9" w:rsidSect="001609E9">
      <w:footerReference w:type="default" r:id="rId9"/>
      <w:pgSz w:w="11906" w:h="16838" w:code="9"/>
      <w:pgMar w:top="1418" w:right="1418" w:bottom="74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8B46E1" w14:textId="77777777" w:rsidR="005301A8" w:rsidRDefault="005301A8">
      <w:r>
        <w:separator/>
      </w:r>
    </w:p>
  </w:endnote>
  <w:endnote w:type="continuationSeparator" w:id="0">
    <w:p w14:paraId="0DD29701" w14:textId="77777777" w:rsidR="005301A8" w:rsidRDefault="00530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70032110"/>
      <w:docPartObj>
        <w:docPartGallery w:val="Page Numbers (Bottom of Page)"/>
        <w:docPartUnique/>
      </w:docPartObj>
    </w:sdtPr>
    <w:sdtEndPr/>
    <w:sdtContent>
      <w:p w14:paraId="03B14D92" w14:textId="36156D03" w:rsidR="00927DBF" w:rsidRDefault="00927DBF">
        <w:pPr>
          <w:pStyle w:val="Voettekst"/>
          <w:jc w:val="right"/>
        </w:pPr>
        <w:r>
          <w:fldChar w:fldCharType="begin"/>
        </w:r>
        <w:r>
          <w:instrText>PAGE   \* MERGEFORMAT</w:instrText>
        </w:r>
        <w:r>
          <w:fldChar w:fldCharType="separate"/>
        </w:r>
        <w:r>
          <w:t>2</w:t>
        </w:r>
        <w:r>
          <w:fldChar w:fldCharType="end"/>
        </w:r>
      </w:p>
    </w:sdtContent>
  </w:sdt>
  <w:p w14:paraId="7188E7FD" w14:textId="77777777" w:rsidR="00927DBF" w:rsidRDefault="00927DB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923B1A" w14:textId="77777777" w:rsidR="005301A8" w:rsidRDefault="005301A8">
      <w:r>
        <w:separator/>
      </w:r>
    </w:p>
  </w:footnote>
  <w:footnote w:type="continuationSeparator" w:id="0">
    <w:p w14:paraId="4E62A0A0" w14:textId="77777777" w:rsidR="005301A8" w:rsidRDefault="005301A8">
      <w:r>
        <w:continuationSeparator/>
      </w:r>
    </w:p>
  </w:footnote>
  <w:footnote w:id="1">
    <w:p w14:paraId="56E14566" w14:textId="77777777" w:rsidR="0096650E" w:rsidRPr="00D75520" w:rsidRDefault="0096650E" w:rsidP="0096650E">
      <w:pPr>
        <w:pStyle w:val="Voetnoottekst"/>
        <w:rPr>
          <w:rFonts w:asciiTheme="minorHAnsi" w:hAnsiTheme="minorHAnsi" w:cstheme="minorHAnsi"/>
        </w:rPr>
      </w:pPr>
      <w:r w:rsidRPr="00426813">
        <w:rPr>
          <w:rStyle w:val="Voetnootmarkering"/>
          <w:rFonts w:asciiTheme="minorHAnsi" w:hAnsiTheme="minorHAnsi" w:cstheme="minorHAnsi"/>
          <w:sz w:val="18"/>
          <w:szCs w:val="18"/>
        </w:rPr>
        <w:footnoteRef/>
      </w:r>
      <w:r w:rsidRPr="00426813">
        <w:rPr>
          <w:rFonts w:asciiTheme="minorHAnsi" w:hAnsiTheme="minorHAnsi" w:cstheme="minorHAnsi"/>
          <w:sz w:val="18"/>
          <w:szCs w:val="18"/>
        </w:rPr>
        <w:t xml:space="preserve"> </w:t>
      </w:r>
      <w:r w:rsidRPr="00426813">
        <w:rPr>
          <w:rStyle w:val="Zwaar"/>
          <w:rFonts w:asciiTheme="minorHAnsi" w:hAnsiTheme="minorHAnsi" w:cstheme="minorHAnsi"/>
          <w:sz w:val="18"/>
          <w:szCs w:val="18"/>
        </w:rPr>
        <w:t>Wanneer neemt de Commissie zienswijzen mee in een advies? </w:t>
      </w:r>
      <w:r w:rsidRPr="00426813">
        <w:rPr>
          <w:rFonts w:asciiTheme="minorHAnsi" w:hAnsiTheme="minorHAnsi" w:cstheme="minorHAnsi"/>
          <w:sz w:val="18"/>
          <w:szCs w:val="18"/>
        </w:rPr>
        <w:br/>
        <w:t>De betrokken overheid bepaalt of wij zienswijzen meenemen in het advies. Dat gebeurt dus niet standaard, maar het kan wel. En wij zien de meerwaarde er zeker van in, omdat het de kwaliteit en bruikbaarheid van het advies vergroot. We hebben ongeveer drie weken nodig om de zienswijzen te beoordelen en te verwerken. Die periode bepalen we in overleg. https://www.commissiemer.nl/onze-diensten/werkwijze/zienswijzen</w:t>
      </w:r>
    </w:p>
  </w:footnote>
  <w:footnote w:id="2">
    <w:p w14:paraId="2F68ED5D" w14:textId="174D1CED" w:rsidR="00521B6E" w:rsidRPr="00426813" w:rsidRDefault="00521B6E" w:rsidP="001D0C63">
      <w:pPr>
        <w:pStyle w:val="paragraph"/>
        <w:spacing w:before="0" w:beforeAutospacing="0" w:after="0" w:afterAutospacing="0"/>
        <w:textAlignment w:val="baseline"/>
        <w:rPr>
          <w:rFonts w:asciiTheme="minorHAnsi" w:hAnsiTheme="minorHAnsi" w:cstheme="minorHAnsi"/>
          <w:sz w:val="18"/>
          <w:szCs w:val="18"/>
        </w:rPr>
      </w:pPr>
      <w:r w:rsidRPr="00426813">
        <w:rPr>
          <w:rStyle w:val="Voetnootmarkering"/>
          <w:rFonts w:asciiTheme="minorHAnsi" w:hAnsiTheme="minorHAnsi" w:cstheme="minorHAnsi"/>
          <w:sz w:val="18"/>
          <w:szCs w:val="18"/>
        </w:rPr>
        <w:footnoteRef/>
      </w:r>
      <w:r w:rsidRPr="00426813">
        <w:rPr>
          <w:rFonts w:asciiTheme="minorHAnsi" w:hAnsiTheme="minorHAnsi" w:cstheme="minorHAnsi"/>
          <w:sz w:val="18"/>
          <w:szCs w:val="18"/>
        </w:rPr>
        <w:t xml:space="preserve"> Zie </w:t>
      </w:r>
      <w:r w:rsidR="00282926" w:rsidRPr="00426813">
        <w:rPr>
          <w:rFonts w:asciiTheme="minorHAnsi" w:hAnsiTheme="minorHAnsi" w:cstheme="minorHAnsi"/>
          <w:sz w:val="18"/>
          <w:szCs w:val="18"/>
        </w:rPr>
        <w:t>https://www.rvo.nl/onderwerpen/windenergie-op-land/monitor</w:t>
      </w:r>
      <w:r w:rsidRPr="00426813">
        <w:rPr>
          <w:rStyle w:val="normaltextrun"/>
          <w:rFonts w:asciiTheme="minorHAnsi" w:hAnsiTheme="minorHAnsi" w:cstheme="minorHAnsi"/>
          <w:sz w:val="18"/>
          <w:szCs w:val="18"/>
        </w:rPr>
        <w:t xml:space="preserve"> – eind 2023 6668 MW opgesteld vermogen, dat 20.0 TW</w:t>
      </w:r>
      <w:r w:rsidR="00282926" w:rsidRPr="00426813">
        <w:rPr>
          <w:rStyle w:val="normaltextrun"/>
          <w:rFonts w:asciiTheme="minorHAnsi" w:hAnsiTheme="minorHAnsi" w:cstheme="minorHAnsi"/>
          <w:sz w:val="18"/>
          <w:szCs w:val="18"/>
        </w:rPr>
        <w:t>h</w:t>
      </w:r>
      <w:r w:rsidRPr="00426813">
        <w:rPr>
          <w:rStyle w:val="normaltextrun"/>
          <w:rFonts w:asciiTheme="minorHAnsi" w:hAnsiTheme="minorHAnsi" w:cstheme="minorHAnsi"/>
          <w:sz w:val="18"/>
          <w:szCs w:val="18"/>
        </w:rPr>
        <w:t xml:space="preserve"> aan elekt</w:t>
      </w:r>
      <w:r w:rsidR="00282926" w:rsidRPr="00426813">
        <w:rPr>
          <w:rStyle w:val="normaltextrun"/>
          <w:rFonts w:asciiTheme="minorHAnsi" w:hAnsiTheme="minorHAnsi" w:cstheme="minorHAnsi"/>
          <w:sz w:val="18"/>
          <w:szCs w:val="18"/>
        </w:rPr>
        <w:t>riciteits</w:t>
      </w:r>
      <w:r w:rsidRPr="00426813">
        <w:rPr>
          <w:rStyle w:val="normaltextrun"/>
          <w:rFonts w:asciiTheme="minorHAnsi" w:hAnsiTheme="minorHAnsi" w:cstheme="minorHAnsi"/>
          <w:sz w:val="18"/>
          <w:szCs w:val="18"/>
        </w:rPr>
        <w:t>productie levert</w:t>
      </w:r>
      <w:r w:rsidR="00282926" w:rsidRPr="00426813">
        <w:rPr>
          <w:rStyle w:val="normaltextrun"/>
          <w:rFonts w:asciiTheme="minorHAnsi" w:hAnsiTheme="minorHAnsi" w:cstheme="minorHAnsi"/>
          <w:sz w:val="18"/>
          <w:szCs w:val="18"/>
        </w:rPr>
        <w:t>, zo’n 60% van de RES doelstellingen van 35 TWh</w:t>
      </w:r>
      <w:r w:rsidRPr="00426813">
        <w:rPr>
          <w:rStyle w:val="eop"/>
          <w:rFonts w:asciiTheme="minorHAnsi" w:hAnsiTheme="minorHAnsi" w:cstheme="minorHAnsi"/>
          <w:sz w:val="18"/>
          <w:szCs w:val="18"/>
        </w:rPr>
        <w:t>.</w:t>
      </w:r>
    </w:p>
  </w:footnote>
  <w:footnote w:id="3">
    <w:p w14:paraId="1812B1D3" w14:textId="64AC78A5" w:rsidR="00F22F49" w:rsidRPr="00426813" w:rsidRDefault="00F22F49">
      <w:pPr>
        <w:pStyle w:val="Voetnoottekst"/>
        <w:rPr>
          <w:rFonts w:asciiTheme="minorHAnsi" w:hAnsiTheme="minorHAnsi" w:cstheme="minorHAnsi"/>
          <w:sz w:val="18"/>
          <w:szCs w:val="18"/>
        </w:rPr>
      </w:pPr>
      <w:r w:rsidRPr="00426813">
        <w:rPr>
          <w:rStyle w:val="Voetnootmarkering"/>
          <w:rFonts w:asciiTheme="minorHAnsi" w:hAnsiTheme="minorHAnsi" w:cstheme="minorHAnsi"/>
          <w:sz w:val="18"/>
          <w:szCs w:val="18"/>
        </w:rPr>
        <w:footnoteRef/>
      </w:r>
      <w:r w:rsidRPr="00426813">
        <w:rPr>
          <w:rFonts w:asciiTheme="minorHAnsi" w:hAnsiTheme="minorHAnsi" w:cstheme="minorHAnsi"/>
          <w:sz w:val="18"/>
          <w:szCs w:val="18"/>
        </w:rPr>
        <w:t xml:space="preserve"> https://www.rvo.nl/onderwerpen/energiesysteem/nationaal-plan-energiesysteem</w:t>
      </w:r>
    </w:p>
  </w:footnote>
  <w:footnote w:id="4">
    <w:p w14:paraId="40E9D947" w14:textId="5DC4E9DA" w:rsidR="004C703A" w:rsidRPr="00426813" w:rsidRDefault="004C703A">
      <w:pPr>
        <w:pStyle w:val="Voetnoottekst"/>
        <w:rPr>
          <w:rFonts w:asciiTheme="minorHAnsi" w:hAnsiTheme="minorHAnsi" w:cstheme="minorHAnsi"/>
          <w:sz w:val="18"/>
          <w:szCs w:val="18"/>
          <w:lang w:val="en-US"/>
        </w:rPr>
      </w:pPr>
      <w:r w:rsidRPr="00426813">
        <w:rPr>
          <w:rStyle w:val="Voetnootmarkering"/>
          <w:rFonts w:asciiTheme="minorHAnsi" w:hAnsiTheme="minorHAnsi" w:cstheme="minorHAnsi"/>
          <w:sz w:val="18"/>
          <w:szCs w:val="18"/>
        </w:rPr>
        <w:footnoteRef/>
      </w:r>
      <w:r w:rsidRPr="00426813">
        <w:rPr>
          <w:rFonts w:asciiTheme="minorHAnsi" w:hAnsiTheme="minorHAnsi" w:cstheme="minorHAnsi"/>
          <w:sz w:val="18"/>
          <w:szCs w:val="18"/>
          <w:lang w:val="en-US"/>
        </w:rPr>
        <w:t xml:space="preserve"> Zie</w:t>
      </w:r>
      <w:r w:rsidR="00B23AC2">
        <w:rPr>
          <w:rFonts w:asciiTheme="minorHAnsi" w:hAnsiTheme="minorHAnsi" w:cstheme="minorHAnsi"/>
          <w:sz w:val="18"/>
          <w:szCs w:val="18"/>
          <w:lang w:val="en-US"/>
        </w:rPr>
        <w:t xml:space="preserve"> </w:t>
      </w:r>
      <w:r w:rsidRPr="00426813">
        <w:rPr>
          <w:rFonts w:asciiTheme="minorHAnsi" w:hAnsiTheme="minorHAnsi" w:cstheme="minorHAnsi"/>
          <w:sz w:val="18"/>
          <w:szCs w:val="18"/>
          <w:lang w:val="en-US"/>
        </w:rPr>
        <w:t>r</w:t>
      </w:r>
      <w:r w:rsidRPr="00426813">
        <w:rPr>
          <w:rStyle w:val="eop"/>
          <w:rFonts w:asciiTheme="minorHAnsi" w:hAnsiTheme="minorHAnsi" w:cstheme="minorHAnsi"/>
          <w:sz w:val="18"/>
          <w:szCs w:val="18"/>
          <w:lang w:val="en-US"/>
        </w:rPr>
        <w:t>apport “Road to EU Climate Neutrality by 2050  (NL case study results)</w:t>
      </w:r>
    </w:p>
  </w:footnote>
  <w:footnote w:id="5">
    <w:p w14:paraId="31093584" w14:textId="6A0817D2" w:rsidR="00CB7F6F" w:rsidRPr="00426813" w:rsidRDefault="00CB7F6F">
      <w:pPr>
        <w:pStyle w:val="Voetnoottekst"/>
        <w:rPr>
          <w:rFonts w:asciiTheme="minorHAnsi" w:hAnsiTheme="minorHAnsi" w:cstheme="minorHAnsi"/>
          <w:sz w:val="18"/>
          <w:szCs w:val="18"/>
        </w:rPr>
      </w:pPr>
      <w:r w:rsidRPr="00426813">
        <w:rPr>
          <w:rStyle w:val="Voetnootmarkering"/>
          <w:rFonts w:asciiTheme="minorHAnsi" w:hAnsiTheme="minorHAnsi" w:cstheme="minorHAnsi"/>
          <w:sz w:val="18"/>
          <w:szCs w:val="18"/>
        </w:rPr>
        <w:footnoteRef/>
      </w:r>
      <w:r w:rsidRPr="00426813">
        <w:rPr>
          <w:rFonts w:asciiTheme="minorHAnsi" w:hAnsiTheme="minorHAnsi" w:cstheme="minorHAnsi"/>
          <w:sz w:val="18"/>
          <w:szCs w:val="18"/>
        </w:rPr>
        <w:t xml:space="preserve"> </w:t>
      </w:r>
      <w:r w:rsidR="00EB3092" w:rsidRPr="00426813">
        <w:rPr>
          <w:rFonts w:asciiTheme="minorHAnsi" w:hAnsiTheme="minorHAnsi" w:cstheme="minorHAnsi"/>
          <w:sz w:val="18"/>
          <w:szCs w:val="18"/>
        </w:rPr>
        <w:t xml:space="preserve">In het </w:t>
      </w:r>
      <w:r w:rsidRPr="00426813">
        <w:rPr>
          <w:rFonts w:asciiTheme="minorHAnsi" w:hAnsiTheme="minorHAnsi" w:cstheme="minorHAnsi"/>
          <w:sz w:val="18"/>
          <w:szCs w:val="18"/>
        </w:rPr>
        <w:t xml:space="preserve">recente </w:t>
      </w:r>
      <w:r w:rsidR="00302631" w:rsidRPr="00426813">
        <w:rPr>
          <w:rFonts w:asciiTheme="minorHAnsi" w:hAnsiTheme="minorHAnsi" w:cstheme="minorHAnsi"/>
          <w:sz w:val="18"/>
          <w:szCs w:val="18"/>
        </w:rPr>
        <w:t>PBL-rapport K</w:t>
      </w:r>
      <w:r w:rsidR="007F3514" w:rsidRPr="00426813">
        <w:rPr>
          <w:rFonts w:asciiTheme="minorHAnsi" w:hAnsiTheme="minorHAnsi" w:cstheme="minorHAnsi"/>
          <w:sz w:val="18"/>
          <w:szCs w:val="18"/>
        </w:rPr>
        <w:t>limaat en Milieuverkenning 2023 (najaar 2023</w:t>
      </w:r>
      <w:r w:rsidR="00EB3092" w:rsidRPr="00426813">
        <w:rPr>
          <w:rFonts w:asciiTheme="minorHAnsi" w:hAnsiTheme="minorHAnsi" w:cstheme="minorHAnsi"/>
          <w:sz w:val="18"/>
          <w:szCs w:val="18"/>
        </w:rPr>
        <w:t xml:space="preserve">) wordt uitgegaan van </w:t>
      </w:r>
      <w:r w:rsidR="008A3EA3" w:rsidRPr="00426813">
        <w:rPr>
          <w:rFonts w:asciiTheme="minorHAnsi" w:hAnsiTheme="minorHAnsi" w:cstheme="minorHAnsi"/>
          <w:sz w:val="18"/>
          <w:szCs w:val="18"/>
        </w:rPr>
        <w:t xml:space="preserve">grootschalige zonne- en windenergie-installaties op land </w:t>
      </w:r>
      <w:r w:rsidR="000E7D0D" w:rsidRPr="00426813">
        <w:rPr>
          <w:rFonts w:asciiTheme="minorHAnsi" w:hAnsiTheme="minorHAnsi" w:cstheme="minorHAnsi"/>
          <w:sz w:val="18"/>
          <w:szCs w:val="18"/>
        </w:rPr>
        <w:t>van 35 tot 41 TWh, als invulling van de RES ambities</w:t>
      </w:r>
      <w:r w:rsidR="00D90E04" w:rsidRPr="00426813">
        <w:rPr>
          <w:rFonts w:asciiTheme="minorHAnsi" w:hAnsiTheme="minorHAnsi" w:cstheme="minorHAnsi"/>
          <w:sz w:val="18"/>
          <w:szCs w:val="18"/>
        </w:rPr>
        <w:t xml:space="preserve"> 2030.</w:t>
      </w:r>
    </w:p>
  </w:footnote>
  <w:footnote w:id="6">
    <w:p w14:paraId="41EA5BEE" w14:textId="1738B3F8" w:rsidR="000430B4" w:rsidRPr="00426813" w:rsidRDefault="000430B4" w:rsidP="000430B4">
      <w:pPr>
        <w:pStyle w:val="paragraph"/>
        <w:spacing w:before="0" w:beforeAutospacing="0" w:after="0" w:afterAutospacing="0"/>
        <w:textAlignment w:val="baseline"/>
        <w:rPr>
          <w:rFonts w:asciiTheme="minorHAnsi" w:hAnsiTheme="minorHAnsi" w:cstheme="minorHAnsi"/>
          <w:sz w:val="18"/>
          <w:szCs w:val="18"/>
        </w:rPr>
      </w:pPr>
      <w:r w:rsidRPr="00426813">
        <w:rPr>
          <w:rStyle w:val="Voetnootmarkering"/>
          <w:rFonts w:asciiTheme="minorHAnsi" w:hAnsiTheme="minorHAnsi" w:cstheme="minorHAnsi"/>
          <w:sz w:val="18"/>
          <w:szCs w:val="18"/>
        </w:rPr>
        <w:footnoteRef/>
      </w:r>
      <w:r w:rsidRPr="00426813">
        <w:rPr>
          <w:rFonts w:asciiTheme="minorHAnsi" w:hAnsiTheme="minorHAnsi" w:cstheme="minorHAnsi"/>
          <w:sz w:val="18"/>
          <w:szCs w:val="18"/>
        </w:rPr>
        <w:t xml:space="preserve"> </w:t>
      </w:r>
      <w:r w:rsidRPr="00426813">
        <w:rPr>
          <w:rStyle w:val="normaltextrun"/>
          <w:rFonts w:asciiTheme="minorHAnsi" w:hAnsiTheme="minorHAnsi" w:cstheme="minorHAnsi"/>
          <w:sz w:val="18"/>
          <w:szCs w:val="18"/>
        </w:rPr>
        <w:t xml:space="preserve">Zie ook SCP </w:t>
      </w:r>
      <w:r w:rsidR="00E94540" w:rsidRPr="00426813">
        <w:rPr>
          <w:rStyle w:val="normaltextrun"/>
          <w:rFonts w:asciiTheme="minorHAnsi" w:hAnsiTheme="minorHAnsi" w:cstheme="minorHAnsi"/>
          <w:sz w:val="18"/>
          <w:szCs w:val="18"/>
        </w:rPr>
        <w:t>“E</w:t>
      </w:r>
      <w:r w:rsidRPr="00426813">
        <w:rPr>
          <w:rStyle w:val="normaltextrun"/>
          <w:rFonts w:asciiTheme="minorHAnsi" w:hAnsiTheme="minorHAnsi" w:cstheme="minorHAnsi"/>
          <w:sz w:val="18"/>
          <w:szCs w:val="18"/>
        </w:rPr>
        <w:t>xtra verkiezingsbericht Continu Onderzoek Burgerperspectieven</w:t>
      </w:r>
      <w:r w:rsidR="00E94540" w:rsidRPr="00426813">
        <w:rPr>
          <w:rStyle w:val="normaltextrun"/>
          <w:rFonts w:asciiTheme="minorHAnsi" w:hAnsiTheme="minorHAnsi" w:cstheme="minorHAnsi"/>
          <w:sz w:val="18"/>
          <w:szCs w:val="18"/>
        </w:rPr>
        <w:t xml:space="preserve">”- het </w:t>
      </w:r>
      <w:r w:rsidRPr="00426813">
        <w:rPr>
          <w:rStyle w:val="normaltextrun"/>
          <w:rFonts w:asciiTheme="minorHAnsi" w:hAnsiTheme="minorHAnsi" w:cstheme="minorHAnsi"/>
          <w:sz w:val="18"/>
          <w:szCs w:val="18"/>
        </w:rPr>
        <w:t xml:space="preserve">disfunctioneren van politiek en bestuur wordt door </w:t>
      </w:r>
      <w:r w:rsidR="00E94540" w:rsidRPr="00426813">
        <w:rPr>
          <w:rStyle w:val="normaltextrun"/>
          <w:rFonts w:asciiTheme="minorHAnsi" w:hAnsiTheme="minorHAnsi" w:cstheme="minorHAnsi"/>
          <w:sz w:val="18"/>
          <w:szCs w:val="18"/>
        </w:rPr>
        <w:t xml:space="preserve">de </w:t>
      </w:r>
      <w:r w:rsidRPr="00426813">
        <w:rPr>
          <w:rStyle w:val="normaltextrun"/>
          <w:rFonts w:asciiTheme="minorHAnsi" w:hAnsiTheme="minorHAnsi" w:cstheme="minorHAnsi"/>
          <w:sz w:val="18"/>
          <w:szCs w:val="18"/>
        </w:rPr>
        <w:t>burger als grootste maatschappelijke probleem gezien</w:t>
      </w:r>
      <w:r w:rsidR="00E94540" w:rsidRPr="00426813">
        <w:rPr>
          <w:rStyle w:val="normaltextrun"/>
          <w:rFonts w:asciiTheme="minorHAnsi" w:hAnsiTheme="minorHAnsi" w:cstheme="minorHAnsi"/>
          <w:sz w:val="18"/>
          <w:szCs w:val="18"/>
        </w:rPr>
        <w:t xml:space="preserve">. </w:t>
      </w:r>
      <w:r w:rsidRPr="00426813">
        <w:rPr>
          <w:rStyle w:val="eop"/>
          <w:rFonts w:asciiTheme="minorHAnsi" w:hAnsiTheme="minorHAnsi" w:cstheme="minorHAnsi"/>
          <w:sz w:val="18"/>
          <w:szCs w:val="18"/>
        </w:rPr>
        <w:t> </w:t>
      </w:r>
    </w:p>
    <w:p w14:paraId="09D7E6A2" w14:textId="56D5971F" w:rsidR="000430B4" w:rsidRDefault="000430B4">
      <w:pPr>
        <w:pStyle w:val="Voetnoottekst"/>
      </w:pPr>
    </w:p>
  </w:footnote>
  <w:footnote w:id="7">
    <w:p w14:paraId="6E0808B7" w14:textId="48B2098D" w:rsidR="00C52CD4" w:rsidRPr="00F3409E" w:rsidRDefault="00C52CD4" w:rsidP="00C52CD4">
      <w:pPr>
        <w:pStyle w:val="Voetnoottekst"/>
        <w:rPr>
          <w:rFonts w:asciiTheme="minorHAnsi" w:hAnsiTheme="minorHAnsi" w:cstheme="minorHAnsi"/>
          <w:sz w:val="18"/>
          <w:szCs w:val="18"/>
        </w:rPr>
      </w:pPr>
      <w:r w:rsidRPr="00F3409E">
        <w:rPr>
          <w:rStyle w:val="Voetnootmarkering"/>
          <w:rFonts w:asciiTheme="minorHAnsi" w:hAnsiTheme="minorHAnsi" w:cstheme="minorHAnsi"/>
          <w:sz w:val="18"/>
          <w:szCs w:val="18"/>
        </w:rPr>
        <w:footnoteRef/>
      </w:r>
      <w:r w:rsidRPr="00F3409E">
        <w:rPr>
          <w:rFonts w:asciiTheme="minorHAnsi" w:hAnsiTheme="minorHAnsi" w:cstheme="minorHAnsi"/>
          <w:sz w:val="18"/>
          <w:szCs w:val="18"/>
        </w:rPr>
        <w:t xml:space="preserve"> De in </w:t>
      </w:r>
      <w:r w:rsidR="008C38DA" w:rsidRPr="00F3409E">
        <w:rPr>
          <w:rFonts w:asciiTheme="minorHAnsi" w:hAnsiTheme="minorHAnsi" w:cstheme="minorHAnsi"/>
          <w:sz w:val="18"/>
          <w:szCs w:val="18"/>
        </w:rPr>
        <w:t xml:space="preserve">het </w:t>
      </w:r>
      <w:r w:rsidRPr="00F3409E">
        <w:rPr>
          <w:rFonts w:asciiTheme="minorHAnsi" w:hAnsiTheme="minorHAnsi" w:cstheme="minorHAnsi"/>
          <w:sz w:val="18"/>
          <w:szCs w:val="18"/>
        </w:rPr>
        <w:t>Plan-MER gebruikte referentie windturbines (235m en 280m) zijn nooit onderzocht. De toegepast</w:t>
      </w:r>
      <w:r w:rsidR="00C942C2" w:rsidRPr="00F3409E">
        <w:rPr>
          <w:rFonts w:asciiTheme="minorHAnsi" w:hAnsiTheme="minorHAnsi" w:cstheme="minorHAnsi"/>
          <w:sz w:val="18"/>
          <w:szCs w:val="18"/>
        </w:rPr>
        <w:t>e</w:t>
      </w:r>
      <w:r w:rsidRPr="00F3409E">
        <w:rPr>
          <w:rFonts w:asciiTheme="minorHAnsi" w:hAnsiTheme="minorHAnsi" w:cstheme="minorHAnsi"/>
          <w:sz w:val="18"/>
          <w:szCs w:val="18"/>
        </w:rPr>
        <w:t xml:space="preserve"> geluids-verspreidingsmodellen ISO 9613 1&amp;2 zijn nimmer voor deze as</w:t>
      </w:r>
      <w:r w:rsidR="009E6289" w:rsidRPr="00F3409E">
        <w:rPr>
          <w:rFonts w:asciiTheme="minorHAnsi" w:hAnsiTheme="minorHAnsi" w:cstheme="minorHAnsi"/>
          <w:sz w:val="18"/>
          <w:szCs w:val="18"/>
        </w:rPr>
        <w:t>-</w:t>
      </w:r>
      <w:r w:rsidRPr="00F3409E">
        <w:rPr>
          <w:rFonts w:asciiTheme="minorHAnsi" w:hAnsiTheme="minorHAnsi" w:cstheme="minorHAnsi"/>
          <w:sz w:val="18"/>
          <w:szCs w:val="18"/>
        </w:rPr>
        <w:t>hoogten gevalideerd, eveneens is hun geldigheid beperkt tot max 1km vanaf de puntbron.</w:t>
      </w:r>
    </w:p>
  </w:footnote>
  <w:footnote w:id="8">
    <w:p w14:paraId="454357E8" w14:textId="77777777" w:rsidR="00C52CD4" w:rsidRPr="00F3409E" w:rsidRDefault="00C52CD4" w:rsidP="00C52CD4">
      <w:pPr>
        <w:pStyle w:val="Voetnoottekst"/>
        <w:rPr>
          <w:rFonts w:asciiTheme="minorHAnsi" w:hAnsiTheme="minorHAnsi" w:cstheme="minorHAnsi"/>
          <w:sz w:val="18"/>
          <w:szCs w:val="18"/>
        </w:rPr>
      </w:pPr>
      <w:r w:rsidRPr="00F3409E">
        <w:rPr>
          <w:rStyle w:val="Voetnootmarkering"/>
          <w:rFonts w:asciiTheme="minorHAnsi" w:hAnsiTheme="minorHAnsi" w:cstheme="minorHAnsi"/>
          <w:sz w:val="18"/>
          <w:szCs w:val="18"/>
        </w:rPr>
        <w:footnoteRef/>
      </w:r>
      <w:r w:rsidRPr="00F3409E">
        <w:rPr>
          <w:rFonts w:asciiTheme="minorHAnsi" w:hAnsiTheme="minorHAnsi" w:cstheme="minorHAnsi"/>
          <w:sz w:val="18"/>
          <w:szCs w:val="18"/>
        </w:rPr>
        <w:t xml:space="preserve"> Tijdens de online informatiebijeenkomst over de windturbinebepalingen op 30 oktober werd door medewerkers van Min I&amp;W en Arcadis gesteld dat er tijdens het onderzoek zelfs geen contact geweest is met RIVM!</w:t>
      </w:r>
    </w:p>
  </w:footnote>
  <w:footnote w:id="9">
    <w:p w14:paraId="439029D6" w14:textId="1C803CC3" w:rsidR="00C52CD4" w:rsidRPr="00F3409E" w:rsidRDefault="00C52CD4" w:rsidP="00C52CD4">
      <w:pPr>
        <w:pBdr>
          <w:top w:val="nil"/>
          <w:left w:val="nil"/>
          <w:bottom w:val="nil"/>
          <w:right w:val="nil"/>
          <w:between w:val="nil"/>
        </w:pBdr>
        <w:rPr>
          <w:rFonts w:asciiTheme="minorHAnsi" w:hAnsiTheme="minorHAnsi" w:cstheme="minorHAnsi"/>
          <w:color w:val="000000"/>
          <w:sz w:val="18"/>
          <w:szCs w:val="18"/>
          <w:lang w:val="en-US"/>
        </w:rPr>
      </w:pPr>
      <w:r w:rsidRPr="00F3409E">
        <w:rPr>
          <w:rStyle w:val="Voetnootmarkering"/>
          <w:rFonts w:asciiTheme="minorHAnsi" w:hAnsiTheme="minorHAnsi" w:cstheme="minorHAnsi"/>
          <w:sz w:val="18"/>
          <w:szCs w:val="18"/>
        </w:rPr>
        <w:footnoteRef/>
      </w:r>
      <w:r w:rsidRPr="00F3409E">
        <w:rPr>
          <w:rFonts w:asciiTheme="minorHAnsi" w:eastAsia="Times New Roman" w:hAnsiTheme="minorHAnsi" w:cstheme="minorHAnsi"/>
          <w:color w:val="000000"/>
          <w:sz w:val="18"/>
          <w:szCs w:val="18"/>
        </w:rPr>
        <w:t xml:space="preserve"> Een verklaring van geen belangenverstrengeling ontbreekt voor de </w:t>
      </w:r>
      <w:r w:rsidR="009E6289" w:rsidRPr="00F3409E">
        <w:rPr>
          <w:rFonts w:asciiTheme="minorHAnsi" w:eastAsia="Times New Roman" w:hAnsiTheme="minorHAnsi" w:cstheme="minorHAnsi"/>
          <w:color w:val="000000"/>
          <w:sz w:val="18"/>
          <w:szCs w:val="18"/>
        </w:rPr>
        <w:t>adviesbureaus</w:t>
      </w:r>
      <w:r w:rsidRPr="00F3409E">
        <w:rPr>
          <w:rFonts w:asciiTheme="minorHAnsi" w:eastAsia="Times New Roman" w:hAnsiTheme="minorHAnsi" w:cstheme="minorHAnsi"/>
          <w:color w:val="000000"/>
          <w:sz w:val="18"/>
          <w:szCs w:val="18"/>
        </w:rPr>
        <w:t xml:space="preserve"> die hebben bijgedragen. </w:t>
      </w:r>
      <w:r w:rsidRPr="00F3409E">
        <w:rPr>
          <w:rFonts w:asciiTheme="minorHAnsi" w:eastAsia="Times New Roman" w:hAnsiTheme="minorHAnsi" w:cstheme="minorHAnsi"/>
          <w:color w:val="000000"/>
          <w:sz w:val="18"/>
          <w:szCs w:val="18"/>
          <w:lang w:val="en-US"/>
        </w:rPr>
        <w:t>Zie Declaration of interests form: Commission  Decision  C(2016)3301  establishing  horizontal  rules  on  the  creation  and operation  of  Commission  expert  groups,  Articles  2(4)  and  11,  and  Commission  Decision C(2015)5383 on establishing Scientific Committees in the field of public health, consumer safety and the environment, Article 16.</w:t>
      </w:r>
    </w:p>
  </w:footnote>
  <w:footnote w:id="10">
    <w:p w14:paraId="0CA1C652" w14:textId="77777777" w:rsidR="00C52CD4" w:rsidRPr="00F6182F" w:rsidRDefault="00C52CD4" w:rsidP="00C52CD4">
      <w:pPr>
        <w:rPr>
          <w:rFonts w:asciiTheme="minorHAnsi" w:hAnsiTheme="minorHAnsi" w:cstheme="minorHAnsi"/>
          <w:sz w:val="18"/>
          <w:szCs w:val="18"/>
        </w:rPr>
      </w:pPr>
      <w:r w:rsidRPr="00F3409E">
        <w:rPr>
          <w:rStyle w:val="Voetnootmarkering"/>
          <w:rFonts w:asciiTheme="minorHAnsi" w:hAnsiTheme="minorHAnsi" w:cstheme="minorHAnsi"/>
          <w:sz w:val="18"/>
          <w:szCs w:val="18"/>
        </w:rPr>
        <w:footnoteRef/>
      </w:r>
      <w:r w:rsidRPr="00F3409E">
        <w:rPr>
          <w:rFonts w:asciiTheme="minorHAnsi" w:hAnsiTheme="minorHAnsi" w:cstheme="minorHAnsi"/>
          <w:sz w:val="18"/>
          <w:szCs w:val="18"/>
        </w:rPr>
        <w:t xml:space="preserve"> De EU  SMB-richtlijn, maar ook de Wet Milieubeheer eisen dat in een MER leemtes in kennis expliciet worden vermeld opdat daarmee rekening kan worden gehouden bij het nemen van besluiten. Tussentijdse inzichten uit lopend onderzoek zijn dan zeker relevant om te vermelden</w:t>
      </w:r>
    </w:p>
  </w:footnote>
  <w:footnote w:id="11">
    <w:p w14:paraId="414864AA" w14:textId="77777777" w:rsidR="009402DC" w:rsidRDefault="009402DC" w:rsidP="009402DC">
      <w:pPr>
        <w:pStyle w:val="Voetnoottekst"/>
      </w:pPr>
      <w:r w:rsidRPr="00D547D6">
        <w:rPr>
          <w:rStyle w:val="Voetnootmarkering"/>
          <w:rFonts w:asciiTheme="minorHAnsi" w:hAnsiTheme="minorHAnsi" w:cstheme="minorHAnsi"/>
          <w:sz w:val="18"/>
          <w:szCs w:val="18"/>
        </w:rPr>
        <w:footnoteRef/>
      </w:r>
      <w:r w:rsidRPr="00D547D6">
        <w:rPr>
          <w:rFonts w:asciiTheme="minorHAnsi" w:hAnsiTheme="minorHAnsi" w:cstheme="minorHAnsi"/>
          <w:sz w:val="18"/>
          <w:szCs w:val="18"/>
        </w:rPr>
        <w:t xml:space="preserve"> Definitief plan-MER sectorale voorwaarden voor windturbines VLAREM II / Departementale Omgeving</w:t>
      </w:r>
      <w:r>
        <w:rPr>
          <w:rFonts w:asciiTheme="minorHAnsi" w:hAnsiTheme="minorHAnsi" w:cstheme="minorHAnsi"/>
          <w:sz w:val="18"/>
          <w:szCs w:val="18"/>
        </w:rPr>
        <w:t>;</w:t>
      </w:r>
      <w:r w:rsidRPr="00D547D6">
        <w:rPr>
          <w:rFonts w:asciiTheme="minorHAnsi" w:hAnsiTheme="minorHAnsi" w:cstheme="minorHAnsi"/>
          <w:sz w:val="18"/>
          <w:szCs w:val="18"/>
        </w:rPr>
        <w:t xml:space="preserve"> 18-4-2023.</w:t>
      </w:r>
    </w:p>
  </w:footnote>
  <w:footnote w:id="12">
    <w:p w14:paraId="3541E785" w14:textId="77777777" w:rsidR="00C52CD4" w:rsidRPr="00611CA7" w:rsidRDefault="00C52CD4" w:rsidP="00C52CD4">
      <w:pPr>
        <w:rPr>
          <w:rFonts w:asciiTheme="minorHAnsi" w:hAnsiTheme="minorHAnsi" w:cstheme="minorHAnsi"/>
          <w:sz w:val="18"/>
          <w:szCs w:val="18"/>
        </w:rPr>
      </w:pPr>
      <w:r w:rsidRPr="00611CA7">
        <w:rPr>
          <w:rStyle w:val="Voetnootmarkering"/>
          <w:rFonts w:asciiTheme="minorHAnsi" w:hAnsiTheme="minorHAnsi" w:cstheme="minorHAnsi"/>
          <w:sz w:val="18"/>
          <w:szCs w:val="18"/>
        </w:rPr>
        <w:footnoteRef/>
      </w:r>
      <w:r w:rsidRPr="00611CA7">
        <w:rPr>
          <w:rFonts w:asciiTheme="minorHAnsi" w:eastAsia="Times New Roman" w:hAnsiTheme="minorHAnsi" w:cstheme="minorHAnsi"/>
          <w:color w:val="000000"/>
          <w:sz w:val="18"/>
          <w:szCs w:val="18"/>
        </w:rPr>
        <w:t xml:space="preserve"> </w:t>
      </w:r>
      <w:hyperlink r:id="rId1" w:history="1">
        <w:r w:rsidRPr="00611CA7">
          <w:rPr>
            <w:rStyle w:val="Hyperlink"/>
            <w:rFonts w:asciiTheme="minorHAnsi" w:eastAsia="Times New Roman" w:hAnsiTheme="minorHAnsi" w:cstheme="minorHAnsi"/>
            <w:sz w:val="18"/>
            <w:szCs w:val="18"/>
          </w:rPr>
          <w:t>https://www.internetconsultatie.nl/veelgesteldevragen</w:t>
        </w:r>
      </w:hyperlink>
      <w:r w:rsidRPr="00611CA7">
        <w:rPr>
          <w:rFonts w:asciiTheme="minorHAnsi" w:eastAsia="Times New Roman" w:hAnsiTheme="minorHAnsi" w:cstheme="minorHAnsi"/>
          <w:color w:val="000000"/>
          <w:sz w:val="18"/>
          <w:szCs w:val="18"/>
        </w:rPr>
        <w:t xml:space="preserve"> - </w:t>
      </w:r>
      <w:r w:rsidRPr="00611CA7">
        <w:rPr>
          <w:rFonts w:asciiTheme="minorHAnsi" w:hAnsiTheme="minorHAnsi" w:cstheme="minorHAnsi"/>
          <w:sz w:val="18"/>
          <w:szCs w:val="18"/>
        </w:rPr>
        <w:t>de "Internet consultatie" kent een abonnee service die door dit besluit niet gebruikt is, waardoor het bereik verkleind is.</w:t>
      </w:r>
    </w:p>
  </w:footnote>
  <w:footnote w:id="13">
    <w:p w14:paraId="6F9DB143" w14:textId="7A528344" w:rsidR="003B1F47" w:rsidRPr="00611CA7" w:rsidRDefault="003B1F47">
      <w:pPr>
        <w:pStyle w:val="Voetnoottekst"/>
        <w:rPr>
          <w:rFonts w:asciiTheme="minorHAnsi" w:hAnsiTheme="minorHAnsi" w:cstheme="minorHAnsi"/>
          <w:sz w:val="18"/>
          <w:szCs w:val="18"/>
        </w:rPr>
      </w:pPr>
      <w:r w:rsidRPr="00611CA7">
        <w:rPr>
          <w:rStyle w:val="Voetnootmarkering"/>
          <w:rFonts w:asciiTheme="minorHAnsi" w:hAnsiTheme="minorHAnsi" w:cstheme="minorHAnsi"/>
          <w:sz w:val="18"/>
          <w:szCs w:val="18"/>
        </w:rPr>
        <w:footnoteRef/>
      </w:r>
      <w:r w:rsidRPr="00611CA7">
        <w:rPr>
          <w:rFonts w:asciiTheme="minorHAnsi" w:hAnsiTheme="minorHAnsi" w:cstheme="minorHAnsi"/>
          <w:sz w:val="18"/>
          <w:szCs w:val="18"/>
        </w:rPr>
        <w:t xml:space="preserve"> </w:t>
      </w:r>
      <w:r w:rsidR="00611CA7" w:rsidRPr="00611CA7">
        <w:rPr>
          <w:rFonts w:asciiTheme="minorHAnsi" w:hAnsiTheme="minorHAnsi" w:cstheme="minorHAnsi"/>
          <w:sz w:val="18"/>
          <w:szCs w:val="18"/>
        </w:rPr>
        <w:t>Overigens is de Omgevingswet nog niet ingegaan.</w:t>
      </w:r>
    </w:p>
  </w:footnote>
  <w:footnote w:id="14">
    <w:p w14:paraId="3C5BA7D8" w14:textId="77777777" w:rsidR="00C52CD4" w:rsidRPr="000C2840" w:rsidRDefault="00C52CD4" w:rsidP="00C52CD4">
      <w:pPr>
        <w:pStyle w:val="Voetnoottekst"/>
        <w:rPr>
          <w:rFonts w:asciiTheme="minorHAnsi" w:hAnsiTheme="minorHAnsi" w:cstheme="minorHAnsi"/>
          <w:sz w:val="18"/>
          <w:szCs w:val="18"/>
        </w:rPr>
      </w:pPr>
      <w:r w:rsidRPr="00611CA7">
        <w:rPr>
          <w:rStyle w:val="Voetnootmarkering"/>
          <w:rFonts w:asciiTheme="minorHAnsi" w:hAnsiTheme="minorHAnsi" w:cstheme="minorHAnsi"/>
          <w:sz w:val="18"/>
          <w:szCs w:val="18"/>
        </w:rPr>
        <w:footnoteRef/>
      </w:r>
      <w:r w:rsidRPr="00611CA7">
        <w:rPr>
          <w:rFonts w:asciiTheme="minorHAnsi" w:hAnsiTheme="minorHAnsi" w:cstheme="minorHAnsi"/>
          <w:sz w:val="18"/>
          <w:szCs w:val="18"/>
        </w:rPr>
        <w:t xml:space="preserve"> EU richtlijn “Directive 2002/49/EC” met als primaire doel het harmoniseren van geluidsberekeningen ten behoeve van verkeer.</w:t>
      </w:r>
    </w:p>
  </w:footnote>
  <w:footnote w:id="15">
    <w:p w14:paraId="546849CA" w14:textId="6754D1C0" w:rsidR="00C52CD4" w:rsidRPr="000C2840" w:rsidRDefault="00C52CD4" w:rsidP="00C52CD4">
      <w:pPr>
        <w:rPr>
          <w:rFonts w:asciiTheme="minorHAnsi" w:hAnsiTheme="minorHAnsi" w:cstheme="minorHAnsi"/>
          <w:sz w:val="18"/>
          <w:szCs w:val="18"/>
        </w:rPr>
      </w:pPr>
      <w:r w:rsidRPr="000C2840">
        <w:rPr>
          <w:rStyle w:val="Voetnootmarkering"/>
          <w:rFonts w:asciiTheme="minorHAnsi" w:hAnsiTheme="minorHAnsi" w:cstheme="minorHAnsi"/>
          <w:sz w:val="18"/>
          <w:szCs w:val="18"/>
        </w:rPr>
        <w:footnoteRef/>
      </w:r>
      <w:r w:rsidRPr="000C2840">
        <w:rPr>
          <w:rFonts w:asciiTheme="minorHAnsi" w:hAnsiTheme="minorHAnsi" w:cstheme="minorHAnsi"/>
          <w:sz w:val="18"/>
          <w:szCs w:val="18"/>
        </w:rPr>
        <w:t xml:space="preserve"> Tekenend voor de keuze om </w:t>
      </w:r>
      <w:proofErr w:type="spellStart"/>
      <w:r w:rsidRPr="000C2840">
        <w:rPr>
          <w:rFonts w:asciiTheme="minorHAnsi" w:hAnsiTheme="minorHAnsi" w:cstheme="minorHAnsi"/>
          <w:sz w:val="18"/>
          <w:szCs w:val="18"/>
        </w:rPr>
        <w:t>Lfg</w:t>
      </w:r>
      <w:proofErr w:type="spellEnd"/>
      <w:r w:rsidRPr="000C2840">
        <w:rPr>
          <w:rFonts w:asciiTheme="minorHAnsi" w:hAnsiTheme="minorHAnsi" w:cstheme="minorHAnsi"/>
          <w:sz w:val="18"/>
          <w:szCs w:val="18"/>
        </w:rPr>
        <w:t xml:space="preserve"> NIET </w:t>
      </w:r>
      <w:r w:rsidR="009173B8">
        <w:rPr>
          <w:rFonts w:asciiTheme="minorHAnsi" w:hAnsiTheme="minorHAnsi" w:cstheme="minorHAnsi"/>
          <w:sz w:val="18"/>
          <w:szCs w:val="18"/>
        </w:rPr>
        <w:t>te</w:t>
      </w:r>
      <w:r w:rsidRPr="000C2840">
        <w:rPr>
          <w:rFonts w:asciiTheme="minorHAnsi" w:hAnsiTheme="minorHAnsi" w:cstheme="minorHAnsi"/>
          <w:sz w:val="18"/>
          <w:szCs w:val="18"/>
        </w:rPr>
        <w:t xml:space="preserve"> beschouwen is de GGD-richtlijn Laag Frequent Geluid (2002) –“…</w:t>
      </w:r>
      <w:proofErr w:type="spellStart"/>
      <w:r w:rsidRPr="000C2840">
        <w:rPr>
          <w:rFonts w:asciiTheme="minorHAnsi" w:hAnsiTheme="minorHAnsi" w:cstheme="minorHAnsi"/>
          <w:sz w:val="18"/>
          <w:szCs w:val="18"/>
        </w:rPr>
        <w:t>Lfg</w:t>
      </w:r>
      <w:proofErr w:type="spellEnd"/>
      <w:r w:rsidRPr="000C2840">
        <w:rPr>
          <w:rFonts w:asciiTheme="minorHAnsi" w:hAnsiTheme="minorHAnsi" w:cstheme="minorHAnsi"/>
          <w:sz w:val="18"/>
          <w:szCs w:val="18"/>
        </w:rPr>
        <w:t xml:space="preserve"> is geluid met frequenties tot ongeveer 125 Hz. Door de lage frequentie heeft </w:t>
      </w:r>
      <w:proofErr w:type="spellStart"/>
      <w:r w:rsidRPr="000C2840">
        <w:rPr>
          <w:rFonts w:asciiTheme="minorHAnsi" w:hAnsiTheme="minorHAnsi" w:cstheme="minorHAnsi"/>
          <w:sz w:val="18"/>
          <w:szCs w:val="18"/>
        </w:rPr>
        <w:t>lfg</w:t>
      </w:r>
      <w:proofErr w:type="spellEnd"/>
      <w:r w:rsidRPr="000C2840">
        <w:rPr>
          <w:rFonts w:asciiTheme="minorHAnsi" w:hAnsiTheme="minorHAnsi" w:cstheme="minorHAnsi"/>
          <w:sz w:val="18"/>
          <w:szCs w:val="18"/>
        </w:rPr>
        <w:t xml:space="preserve"> een aantal bijzondere eigenschappen. Het geluid heeft een lange golflengte. Van geluid met een lange golflengte is bekend dat het relatief weinig wordt geabsorbeerd of gedempt door gevels en bij de voortplanting door de atmosfeer. Omdat het ook door de bodem niet of nauwelijks wordt geabsorbeerd, verdwijnt het niet en kan het niveau alleen door verspreiding afnemen. Hierdoor kan </w:t>
      </w:r>
      <w:proofErr w:type="spellStart"/>
      <w:r w:rsidRPr="000C2840">
        <w:rPr>
          <w:rFonts w:asciiTheme="minorHAnsi" w:hAnsiTheme="minorHAnsi" w:cstheme="minorHAnsi"/>
          <w:sz w:val="18"/>
          <w:szCs w:val="18"/>
        </w:rPr>
        <w:t>lfg</w:t>
      </w:r>
      <w:proofErr w:type="spellEnd"/>
      <w:r w:rsidRPr="000C2840">
        <w:rPr>
          <w:rFonts w:asciiTheme="minorHAnsi" w:hAnsiTheme="minorHAnsi" w:cstheme="minorHAnsi"/>
          <w:sz w:val="18"/>
          <w:szCs w:val="18"/>
        </w:rPr>
        <w:t xml:space="preserve"> grote afstanden overbruggenen kan een bron op grote afstand (tot enkele kilometers) hinder veroorzaken….. </w:t>
      </w:r>
      <w:r>
        <w:rPr>
          <w:rFonts w:asciiTheme="minorHAnsi" w:hAnsiTheme="minorHAnsi" w:cstheme="minorHAnsi"/>
          <w:sz w:val="18"/>
          <w:szCs w:val="18"/>
        </w:rPr>
        <w:t>“.</w:t>
      </w:r>
    </w:p>
  </w:footnote>
  <w:footnote w:id="16">
    <w:p w14:paraId="3FE3ACC4" w14:textId="77777777" w:rsidR="00C52CD4" w:rsidRPr="000C2840" w:rsidRDefault="00C52CD4" w:rsidP="00C52CD4">
      <w:pPr>
        <w:pStyle w:val="paragraph"/>
        <w:spacing w:before="0" w:beforeAutospacing="0" w:after="0" w:afterAutospacing="0"/>
        <w:textAlignment w:val="baseline"/>
        <w:rPr>
          <w:rFonts w:asciiTheme="minorHAnsi" w:hAnsiTheme="minorHAnsi" w:cstheme="minorHAnsi"/>
          <w:sz w:val="18"/>
          <w:szCs w:val="18"/>
        </w:rPr>
      </w:pPr>
      <w:r w:rsidRPr="000C2840">
        <w:rPr>
          <w:rStyle w:val="Voetnootmarkering"/>
          <w:rFonts w:asciiTheme="minorHAnsi" w:hAnsiTheme="minorHAnsi" w:cstheme="minorHAnsi"/>
          <w:sz w:val="18"/>
          <w:szCs w:val="18"/>
        </w:rPr>
        <w:footnoteRef/>
      </w:r>
      <w:r w:rsidRPr="000C2840">
        <w:rPr>
          <w:rFonts w:asciiTheme="minorHAnsi" w:hAnsiTheme="minorHAnsi" w:cstheme="minorHAnsi"/>
          <w:sz w:val="18"/>
          <w:szCs w:val="18"/>
        </w:rPr>
        <w:t xml:space="preserve"> </w:t>
      </w:r>
      <w:r w:rsidRPr="000C2840">
        <w:rPr>
          <w:rStyle w:val="normaltextrun"/>
          <w:rFonts w:asciiTheme="minorHAnsi" w:hAnsiTheme="minorHAnsi" w:cstheme="minorHAnsi"/>
          <w:color w:val="222222"/>
          <w:sz w:val="18"/>
          <w:szCs w:val="18"/>
        </w:rPr>
        <w:t xml:space="preserve">Ter illustratie : zie de wetenschappelijke studies uit 2021 over Infrasoon en </w:t>
      </w:r>
      <w:proofErr w:type="spellStart"/>
      <w:r w:rsidRPr="000C2840">
        <w:rPr>
          <w:rStyle w:val="normaltextrun"/>
          <w:rFonts w:asciiTheme="minorHAnsi" w:hAnsiTheme="minorHAnsi" w:cstheme="minorHAnsi"/>
          <w:color w:val="222222"/>
          <w:sz w:val="18"/>
          <w:szCs w:val="18"/>
        </w:rPr>
        <w:t>Lfg</w:t>
      </w:r>
      <w:proofErr w:type="spellEnd"/>
      <w:r w:rsidRPr="000C2840">
        <w:rPr>
          <w:rStyle w:val="normaltextrun"/>
          <w:rFonts w:asciiTheme="minorHAnsi" w:hAnsiTheme="minorHAnsi" w:cstheme="minorHAnsi"/>
          <w:color w:val="222222"/>
          <w:sz w:val="18"/>
          <w:szCs w:val="18"/>
        </w:rPr>
        <w:t xml:space="preserve"> van </w:t>
      </w:r>
      <w:proofErr w:type="spellStart"/>
      <w:r w:rsidRPr="000C2840">
        <w:rPr>
          <w:rStyle w:val="spellingerror"/>
          <w:rFonts w:asciiTheme="minorHAnsi" w:hAnsiTheme="minorHAnsi" w:cstheme="minorHAnsi"/>
          <w:color w:val="222222"/>
          <w:sz w:val="18"/>
          <w:szCs w:val="18"/>
        </w:rPr>
        <w:t>Schui</w:t>
      </w:r>
      <w:proofErr w:type="spellEnd"/>
      <w:r w:rsidRPr="000C2840">
        <w:rPr>
          <w:rStyle w:val="normaltextrun"/>
          <w:rFonts w:asciiTheme="minorHAnsi" w:hAnsiTheme="minorHAnsi" w:cstheme="minorHAnsi"/>
          <w:color w:val="222222"/>
          <w:sz w:val="18"/>
          <w:szCs w:val="18"/>
        </w:rPr>
        <w:t xml:space="preserve"> e.a. en </w:t>
      </w:r>
      <w:proofErr w:type="spellStart"/>
      <w:r w:rsidRPr="000C2840">
        <w:rPr>
          <w:rStyle w:val="normaltextrun"/>
          <w:rFonts w:asciiTheme="minorHAnsi" w:hAnsiTheme="minorHAnsi" w:cstheme="minorHAnsi"/>
          <w:color w:val="222222"/>
          <w:sz w:val="18"/>
          <w:szCs w:val="18"/>
        </w:rPr>
        <w:t>Ascone</w:t>
      </w:r>
      <w:proofErr w:type="spellEnd"/>
      <w:r w:rsidRPr="000C2840">
        <w:rPr>
          <w:rStyle w:val="normaltextrun"/>
          <w:rFonts w:asciiTheme="minorHAnsi" w:hAnsiTheme="minorHAnsi" w:cstheme="minorHAnsi"/>
          <w:color w:val="222222"/>
          <w:sz w:val="18"/>
          <w:szCs w:val="18"/>
        </w:rPr>
        <w:t xml:space="preserve"> (zie </w:t>
      </w:r>
      <w:proofErr w:type="spellStart"/>
      <w:r w:rsidRPr="000C2840">
        <w:rPr>
          <w:rStyle w:val="normaltextrun"/>
          <w:rFonts w:asciiTheme="minorHAnsi" w:hAnsiTheme="minorHAnsi" w:cstheme="minorHAnsi"/>
          <w:color w:val="222222"/>
          <w:sz w:val="18"/>
          <w:szCs w:val="18"/>
        </w:rPr>
        <w:t>PubMed</w:t>
      </w:r>
      <w:proofErr w:type="spellEnd"/>
      <w:r w:rsidRPr="000C2840">
        <w:rPr>
          <w:rStyle w:val="normaltextrun"/>
          <w:rFonts w:asciiTheme="minorHAnsi" w:hAnsiTheme="minorHAnsi" w:cstheme="minorHAnsi"/>
          <w:color w:val="222222"/>
          <w:sz w:val="18"/>
          <w:szCs w:val="18"/>
        </w:rPr>
        <w:t>).</w:t>
      </w:r>
      <w:r w:rsidRPr="000C2840">
        <w:rPr>
          <w:rStyle w:val="eop"/>
          <w:rFonts w:asciiTheme="minorHAnsi" w:hAnsiTheme="minorHAnsi" w:cstheme="minorHAnsi"/>
          <w:color w:val="222222"/>
          <w:sz w:val="18"/>
          <w:szCs w:val="18"/>
        </w:rPr>
        <w:t> </w:t>
      </w:r>
    </w:p>
  </w:footnote>
  <w:footnote w:id="17">
    <w:p w14:paraId="1C67A1A3" w14:textId="77777777" w:rsidR="00C52CD4" w:rsidRPr="00F07224" w:rsidRDefault="00C52CD4" w:rsidP="00C52CD4">
      <w:pPr>
        <w:pStyle w:val="Voetnoottekst"/>
        <w:rPr>
          <w:rFonts w:asciiTheme="minorHAnsi" w:hAnsiTheme="minorHAnsi" w:cstheme="minorHAnsi"/>
          <w:sz w:val="18"/>
          <w:szCs w:val="18"/>
        </w:rPr>
      </w:pPr>
      <w:r w:rsidRPr="00F07224">
        <w:rPr>
          <w:rStyle w:val="Voetnootmarkering"/>
          <w:rFonts w:asciiTheme="minorHAnsi" w:hAnsiTheme="minorHAnsi" w:cstheme="minorHAnsi"/>
          <w:sz w:val="18"/>
          <w:szCs w:val="18"/>
        </w:rPr>
        <w:footnoteRef/>
      </w:r>
      <w:r w:rsidRPr="00F07224">
        <w:rPr>
          <w:rFonts w:asciiTheme="minorHAnsi" w:hAnsiTheme="minorHAnsi" w:cstheme="minorHAnsi"/>
          <w:sz w:val="18"/>
          <w:szCs w:val="18"/>
        </w:rPr>
        <w:t xml:space="preserve"> Rapport 680300007 /2009 E. Verheijen I J. </w:t>
      </w:r>
      <w:proofErr w:type="spellStart"/>
      <w:r w:rsidRPr="00F07224">
        <w:rPr>
          <w:rFonts w:asciiTheme="minorHAnsi" w:hAnsiTheme="minorHAnsi" w:cstheme="minorHAnsi"/>
          <w:sz w:val="18"/>
          <w:szCs w:val="18"/>
        </w:rPr>
        <w:t>Jabben</w:t>
      </w:r>
      <w:proofErr w:type="spellEnd"/>
      <w:r w:rsidRPr="00F07224">
        <w:rPr>
          <w:rFonts w:asciiTheme="minorHAnsi" w:hAnsiTheme="minorHAnsi" w:cstheme="minorHAnsi"/>
          <w:sz w:val="18"/>
          <w:szCs w:val="18"/>
        </w:rPr>
        <w:t xml:space="preserve"> I E. Schreurs I T. Koeman I R. van Poll I B. du Pon, 2009,</w:t>
      </w:r>
    </w:p>
  </w:footnote>
  <w:footnote w:id="18">
    <w:p w14:paraId="4EB0BA2A" w14:textId="77777777" w:rsidR="00C52CD4" w:rsidRPr="000C2840" w:rsidRDefault="00C52CD4" w:rsidP="00C52CD4">
      <w:pPr>
        <w:pStyle w:val="Voetnoottekst"/>
        <w:rPr>
          <w:rFonts w:asciiTheme="minorHAnsi" w:hAnsiTheme="minorHAnsi" w:cstheme="minorHAnsi"/>
          <w:sz w:val="18"/>
          <w:szCs w:val="18"/>
        </w:rPr>
      </w:pPr>
      <w:r w:rsidRPr="000C2840">
        <w:rPr>
          <w:rStyle w:val="Voetnootmarkering"/>
          <w:rFonts w:asciiTheme="minorHAnsi" w:hAnsiTheme="minorHAnsi" w:cstheme="minorHAnsi"/>
          <w:sz w:val="18"/>
          <w:szCs w:val="18"/>
        </w:rPr>
        <w:footnoteRef/>
      </w:r>
      <w:r w:rsidRPr="000C2840">
        <w:rPr>
          <w:rFonts w:asciiTheme="minorHAnsi" w:hAnsiTheme="minorHAnsi" w:cstheme="minorHAnsi"/>
          <w:sz w:val="18"/>
          <w:szCs w:val="18"/>
        </w:rPr>
        <w:t xml:space="preserve"> Zo wordt er op basis van “powercurve” van een windturbine een windsnelheid per gemiddelde in (10) minuten bepaald en snel </w:t>
      </w:r>
      <w:proofErr w:type="spellStart"/>
      <w:r w:rsidRPr="000C2840">
        <w:rPr>
          <w:rFonts w:asciiTheme="minorHAnsi" w:hAnsiTheme="minorHAnsi" w:cstheme="minorHAnsi"/>
          <w:sz w:val="18"/>
          <w:szCs w:val="18"/>
        </w:rPr>
        <w:t>doorvertaald</w:t>
      </w:r>
      <w:proofErr w:type="spellEnd"/>
      <w:r w:rsidRPr="000C2840">
        <w:rPr>
          <w:rFonts w:asciiTheme="minorHAnsi" w:hAnsiTheme="minorHAnsi" w:cstheme="minorHAnsi"/>
          <w:spacing w:val="-5"/>
          <w:sz w:val="18"/>
          <w:szCs w:val="18"/>
        </w:rPr>
        <w:t xml:space="preserve"> </w:t>
      </w:r>
      <w:r w:rsidRPr="000C2840">
        <w:rPr>
          <w:rFonts w:asciiTheme="minorHAnsi" w:hAnsiTheme="minorHAnsi" w:cstheme="minorHAnsi"/>
          <w:sz w:val="18"/>
          <w:szCs w:val="18"/>
        </w:rPr>
        <w:t>naar</w:t>
      </w:r>
      <w:r w:rsidRPr="000C2840">
        <w:rPr>
          <w:rFonts w:asciiTheme="minorHAnsi" w:hAnsiTheme="minorHAnsi" w:cstheme="minorHAnsi"/>
          <w:spacing w:val="-4"/>
          <w:sz w:val="18"/>
          <w:szCs w:val="18"/>
        </w:rPr>
        <w:t xml:space="preserve"> </w:t>
      </w:r>
      <w:r w:rsidRPr="000C2840">
        <w:rPr>
          <w:rFonts w:asciiTheme="minorHAnsi" w:hAnsiTheme="minorHAnsi" w:cstheme="minorHAnsi"/>
          <w:sz w:val="18"/>
          <w:szCs w:val="18"/>
        </w:rPr>
        <w:t>een</w:t>
      </w:r>
      <w:r w:rsidRPr="000C2840">
        <w:rPr>
          <w:rFonts w:asciiTheme="minorHAnsi" w:hAnsiTheme="minorHAnsi" w:cstheme="minorHAnsi"/>
          <w:spacing w:val="-3"/>
          <w:sz w:val="18"/>
          <w:szCs w:val="18"/>
        </w:rPr>
        <w:t xml:space="preserve"> </w:t>
      </w:r>
      <w:r w:rsidRPr="000C2840">
        <w:rPr>
          <w:rFonts w:asciiTheme="minorHAnsi" w:hAnsiTheme="minorHAnsi" w:cstheme="minorHAnsi"/>
          <w:sz w:val="18"/>
          <w:szCs w:val="18"/>
        </w:rPr>
        <w:t>geluidbelasting</w:t>
      </w:r>
      <w:r w:rsidRPr="000C2840">
        <w:rPr>
          <w:rFonts w:asciiTheme="minorHAnsi" w:hAnsiTheme="minorHAnsi" w:cstheme="minorHAnsi"/>
          <w:spacing w:val="-2"/>
          <w:sz w:val="18"/>
          <w:szCs w:val="18"/>
        </w:rPr>
        <w:t xml:space="preserve"> </w:t>
      </w:r>
      <w:r w:rsidRPr="000C2840">
        <w:rPr>
          <w:rFonts w:asciiTheme="minorHAnsi" w:hAnsiTheme="minorHAnsi" w:cstheme="minorHAnsi"/>
          <w:sz w:val="18"/>
          <w:szCs w:val="18"/>
        </w:rPr>
        <w:t>in</w:t>
      </w:r>
      <w:r w:rsidRPr="000C2840">
        <w:rPr>
          <w:rFonts w:asciiTheme="minorHAnsi" w:hAnsiTheme="minorHAnsi" w:cstheme="minorHAnsi"/>
          <w:spacing w:val="-5"/>
          <w:sz w:val="18"/>
          <w:szCs w:val="18"/>
        </w:rPr>
        <w:t xml:space="preserve"> </w:t>
      </w:r>
      <w:r w:rsidRPr="000C2840">
        <w:rPr>
          <w:rFonts w:asciiTheme="minorHAnsi" w:hAnsiTheme="minorHAnsi" w:cstheme="minorHAnsi"/>
          <w:sz w:val="18"/>
          <w:szCs w:val="18"/>
        </w:rPr>
        <w:t>dB(A)</w:t>
      </w:r>
      <w:r w:rsidRPr="000C2840">
        <w:rPr>
          <w:rFonts w:asciiTheme="minorHAnsi" w:hAnsiTheme="minorHAnsi" w:cstheme="minorHAnsi"/>
          <w:spacing w:val="-3"/>
          <w:sz w:val="18"/>
          <w:szCs w:val="18"/>
        </w:rPr>
        <w:t xml:space="preserve"> </w:t>
      </w:r>
      <w:r w:rsidRPr="000C2840">
        <w:rPr>
          <w:rFonts w:asciiTheme="minorHAnsi" w:hAnsiTheme="minorHAnsi" w:cstheme="minorHAnsi"/>
          <w:sz w:val="18"/>
          <w:szCs w:val="18"/>
        </w:rPr>
        <w:t>op</w:t>
      </w:r>
      <w:r w:rsidRPr="000C2840">
        <w:rPr>
          <w:rFonts w:asciiTheme="minorHAnsi" w:hAnsiTheme="minorHAnsi" w:cstheme="minorHAnsi"/>
          <w:spacing w:val="-7"/>
          <w:sz w:val="18"/>
          <w:szCs w:val="18"/>
        </w:rPr>
        <w:t xml:space="preserve"> </w:t>
      </w:r>
      <w:r w:rsidRPr="000C2840">
        <w:rPr>
          <w:rFonts w:asciiTheme="minorHAnsi" w:hAnsiTheme="minorHAnsi" w:cstheme="minorHAnsi"/>
          <w:sz w:val="18"/>
          <w:szCs w:val="18"/>
        </w:rPr>
        <w:t>jaargemiddelde</w:t>
      </w:r>
      <w:r w:rsidRPr="000C2840">
        <w:rPr>
          <w:rFonts w:asciiTheme="minorHAnsi" w:hAnsiTheme="minorHAnsi" w:cstheme="minorHAnsi"/>
          <w:spacing w:val="-3"/>
          <w:sz w:val="18"/>
          <w:szCs w:val="18"/>
        </w:rPr>
        <w:t xml:space="preserve"> </w:t>
      </w:r>
      <w:r w:rsidRPr="000C2840">
        <w:rPr>
          <w:rFonts w:asciiTheme="minorHAnsi" w:hAnsiTheme="minorHAnsi" w:cstheme="minorHAnsi"/>
          <w:sz w:val="18"/>
          <w:szCs w:val="18"/>
        </w:rPr>
        <w:t>basis</w:t>
      </w:r>
      <w:r w:rsidRPr="000C2840">
        <w:rPr>
          <w:rFonts w:asciiTheme="minorHAnsi" w:hAnsiTheme="minorHAnsi" w:cstheme="minorHAnsi"/>
          <w:spacing w:val="-3"/>
          <w:sz w:val="18"/>
          <w:szCs w:val="18"/>
        </w:rPr>
        <w:t xml:space="preserve"> </w:t>
      </w:r>
      <w:r w:rsidRPr="000C2840">
        <w:rPr>
          <w:rFonts w:asciiTheme="minorHAnsi" w:hAnsiTheme="minorHAnsi" w:cstheme="minorHAnsi"/>
          <w:sz w:val="18"/>
          <w:szCs w:val="18"/>
        </w:rPr>
        <w:t>per</w:t>
      </w:r>
      <w:r w:rsidRPr="000C2840">
        <w:rPr>
          <w:rFonts w:asciiTheme="minorHAnsi" w:hAnsiTheme="minorHAnsi" w:cstheme="minorHAnsi"/>
          <w:spacing w:val="-6"/>
          <w:sz w:val="18"/>
          <w:szCs w:val="18"/>
        </w:rPr>
        <w:t xml:space="preserve"> </w:t>
      </w:r>
      <w:r w:rsidRPr="000C2840">
        <w:rPr>
          <w:rFonts w:asciiTheme="minorHAnsi" w:hAnsiTheme="minorHAnsi" w:cstheme="minorHAnsi"/>
          <w:sz w:val="18"/>
          <w:szCs w:val="18"/>
        </w:rPr>
        <w:t>turbine</w:t>
      </w:r>
      <w:r w:rsidRPr="000C2840">
        <w:rPr>
          <w:rFonts w:asciiTheme="minorHAnsi" w:hAnsiTheme="minorHAnsi" w:cstheme="minorHAnsi"/>
          <w:spacing w:val="-1"/>
          <w:sz w:val="18"/>
          <w:szCs w:val="18"/>
        </w:rPr>
        <w:t xml:space="preserve"> </w:t>
      </w:r>
      <w:r w:rsidRPr="000C2840">
        <w:rPr>
          <w:rFonts w:asciiTheme="minorHAnsi" w:hAnsiTheme="minorHAnsi" w:cstheme="minorHAnsi"/>
          <w:sz w:val="18"/>
          <w:szCs w:val="18"/>
        </w:rPr>
        <w:t>en</w:t>
      </w:r>
      <w:r w:rsidRPr="000C2840">
        <w:rPr>
          <w:rFonts w:asciiTheme="minorHAnsi" w:hAnsiTheme="minorHAnsi" w:cstheme="minorHAnsi"/>
          <w:spacing w:val="-6"/>
          <w:sz w:val="18"/>
          <w:szCs w:val="18"/>
        </w:rPr>
        <w:t xml:space="preserve"> </w:t>
      </w:r>
      <w:r w:rsidRPr="000C2840">
        <w:rPr>
          <w:rFonts w:asciiTheme="minorHAnsi" w:hAnsiTheme="minorHAnsi" w:cstheme="minorHAnsi"/>
          <w:sz w:val="18"/>
          <w:szCs w:val="18"/>
        </w:rPr>
        <w:t>uitgaande</w:t>
      </w:r>
      <w:r w:rsidRPr="000C2840">
        <w:rPr>
          <w:rFonts w:asciiTheme="minorHAnsi" w:hAnsiTheme="minorHAnsi" w:cstheme="minorHAnsi"/>
          <w:spacing w:val="-3"/>
          <w:sz w:val="18"/>
          <w:szCs w:val="18"/>
        </w:rPr>
        <w:t xml:space="preserve"> </w:t>
      </w:r>
      <w:r w:rsidRPr="000C2840">
        <w:rPr>
          <w:rFonts w:asciiTheme="minorHAnsi" w:hAnsiTheme="minorHAnsi" w:cstheme="minorHAnsi"/>
          <w:sz w:val="18"/>
          <w:szCs w:val="18"/>
        </w:rPr>
        <w:t>van</w:t>
      </w:r>
      <w:r w:rsidRPr="000C2840">
        <w:rPr>
          <w:rFonts w:asciiTheme="minorHAnsi" w:hAnsiTheme="minorHAnsi" w:cstheme="minorHAnsi"/>
          <w:spacing w:val="-7"/>
          <w:sz w:val="18"/>
          <w:szCs w:val="18"/>
        </w:rPr>
        <w:t xml:space="preserve"> </w:t>
      </w:r>
      <w:r w:rsidRPr="000C2840">
        <w:rPr>
          <w:rFonts w:asciiTheme="minorHAnsi" w:hAnsiTheme="minorHAnsi" w:cstheme="minorHAnsi"/>
          <w:sz w:val="18"/>
          <w:szCs w:val="18"/>
        </w:rPr>
        <w:t>een vaste gemiddelde windverdeling (windrozet). Ook de bronsterkte in LWA ( bepaald op basis van 1 prototype bij toelating op de markt) is</w:t>
      </w:r>
      <w:r w:rsidRPr="000C2840">
        <w:rPr>
          <w:rFonts w:asciiTheme="minorHAnsi" w:hAnsiTheme="minorHAnsi" w:cstheme="minorHAnsi"/>
          <w:spacing w:val="-1"/>
          <w:sz w:val="18"/>
          <w:szCs w:val="18"/>
        </w:rPr>
        <w:t xml:space="preserve"> </w:t>
      </w:r>
      <w:r w:rsidRPr="000C2840">
        <w:rPr>
          <w:rFonts w:asciiTheme="minorHAnsi" w:hAnsiTheme="minorHAnsi" w:cstheme="minorHAnsi"/>
          <w:sz w:val="18"/>
          <w:szCs w:val="18"/>
        </w:rPr>
        <w:t>een fabrieksopgave, eveneens een</w:t>
      </w:r>
      <w:r w:rsidRPr="000C2840">
        <w:rPr>
          <w:rFonts w:asciiTheme="minorHAnsi" w:hAnsiTheme="minorHAnsi" w:cstheme="minorHAnsi"/>
          <w:spacing w:val="-1"/>
          <w:sz w:val="18"/>
          <w:szCs w:val="18"/>
        </w:rPr>
        <w:t xml:space="preserve"> </w:t>
      </w:r>
      <w:r w:rsidRPr="000C2840">
        <w:rPr>
          <w:rFonts w:asciiTheme="minorHAnsi" w:hAnsiTheme="minorHAnsi" w:cstheme="minorHAnsi"/>
          <w:sz w:val="18"/>
          <w:szCs w:val="18"/>
        </w:rPr>
        <w:t>gemiddelde en</w:t>
      </w:r>
      <w:r w:rsidRPr="000C2840">
        <w:rPr>
          <w:rFonts w:asciiTheme="minorHAnsi" w:hAnsiTheme="minorHAnsi" w:cstheme="minorHAnsi"/>
          <w:spacing w:val="-1"/>
          <w:sz w:val="18"/>
          <w:szCs w:val="18"/>
        </w:rPr>
        <w:t xml:space="preserve"> </w:t>
      </w:r>
      <w:r w:rsidRPr="000C2840">
        <w:rPr>
          <w:rFonts w:asciiTheme="minorHAnsi" w:hAnsiTheme="minorHAnsi" w:cstheme="minorHAnsi"/>
          <w:sz w:val="18"/>
          <w:szCs w:val="18"/>
        </w:rPr>
        <w:t>wordt niet getoetst en gevalideerd voor een nieuwe geleverde turbine na plaatsing op locatie!</w:t>
      </w:r>
    </w:p>
  </w:footnote>
  <w:footnote w:id="19">
    <w:p w14:paraId="6CE2AFD4" w14:textId="01DD3C08" w:rsidR="00C52CD4" w:rsidRPr="00D547D6" w:rsidRDefault="00C52CD4" w:rsidP="00C52CD4">
      <w:pPr>
        <w:pStyle w:val="Voetnoottekst"/>
        <w:rPr>
          <w:rFonts w:asciiTheme="minorHAnsi" w:hAnsiTheme="minorHAnsi" w:cstheme="minorHAnsi"/>
          <w:sz w:val="18"/>
          <w:szCs w:val="18"/>
        </w:rPr>
      </w:pPr>
      <w:r w:rsidRPr="00D547D6">
        <w:rPr>
          <w:rStyle w:val="Voetnootmarkering"/>
          <w:rFonts w:asciiTheme="minorHAnsi" w:hAnsiTheme="minorHAnsi" w:cstheme="minorHAnsi"/>
          <w:sz w:val="18"/>
          <w:szCs w:val="18"/>
        </w:rPr>
        <w:footnoteRef/>
      </w:r>
      <w:r w:rsidRPr="00D547D6">
        <w:rPr>
          <w:rFonts w:asciiTheme="minorHAnsi" w:hAnsiTheme="minorHAnsi" w:cstheme="minorHAnsi"/>
          <w:sz w:val="18"/>
          <w:szCs w:val="18"/>
        </w:rPr>
        <w:t xml:space="preserve"> Let wel: de wieken / bladen van de rotor aan een windturbine worden veelal met de hand gelamineerd in mallen en zijn</w:t>
      </w:r>
      <w:r w:rsidRPr="00D547D6">
        <w:rPr>
          <w:rFonts w:asciiTheme="minorHAnsi" w:hAnsiTheme="minorHAnsi" w:cstheme="minorHAnsi"/>
          <w:spacing w:val="-5"/>
          <w:sz w:val="18"/>
          <w:szCs w:val="18"/>
        </w:rPr>
        <w:t xml:space="preserve"> </w:t>
      </w:r>
      <w:r w:rsidRPr="00D547D6">
        <w:rPr>
          <w:rFonts w:asciiTheme="minorHAnsi" w:hAnsiTheme="minorHAnsi" w:cstheme="minorHAnsi"/>
          <w:sz w:val="18"/>
          <w:szCs w:val="18"/>
        </w:rPr>
        <w:t>daardoor</w:t>
      </w:r>
      <w:r w:rsidRPr="00D547D6">
        <w:rPr>
          <w:rFonts w:asciiTheme="minorHAnsi" w:hAnsiTheme="minorHAnsi" w:cstheme="minorHAnsi"/>
          <w:spacing w:val="-6"/>
          <w:sz w:val="18"/>
          <w:szCs w:val="18"/>
        </w:rPr>
        <w:t xml:space="preserve"> </w:t>
      </w:r>
      <w:r w:rsidRPr="00D547D6">
        <w:rPr>
          <w:rFonts w:asciiTheme="minorHAnsi" w:hAnsiTheme="minorHAnsi" w:cstheme="minorHAnsi"/>
          <w:sz w:val="18"/>
          <w:szCs w:val="18"/>
        </w:rPr>
        <w:t>nimmer</w:t>
      </w:r>
      <w:r w:rsidRPr="00D547D6">
        <w:rPr>
          <w:rFonts w:asciiTheme="minorHAnsi" w:hAnsiTheme="minorHAnsi" w:cstheme="minorHAnsi"/>
          <w:spacing w:val="-3"/>
          <w:sz w:val="18"/>
          <w:szCs w:val="18"/>
        </w:rPr>
        <w:t xml:space="preserve"> </w:t>
      </w:r>
      <w:r w:rsidRPr="00D547D6">
        <w:rPr>
          <w:rFonts w:asciiTheme="minorHAnsi" w:hAnsiTheme="minorHAnsi" w:cstheme="minorHAnsi"/>
          <w:sz w:val="18"/>
          <w:szCs w:val="18"/>
        </w:rPr>
        <w:t>precies</w:t>
      </w:r>
      <w:r w:rsidRPr="00D547D6">
        <w:rPr>
          <w:rFonts w:asciiTheme="minorHAnsi" w:hAnsiTheme="minorHAnsi" w:cstheme="minorHAnsi"/>
          <w:spacing w:val="-2"/>
          <w:sz w:val="18"/>
          <w:szCs w:val="18"/>
        </w:rPr>
        <w:t xml:space="preserve"> </w:t>
      </w:r>
      <w:r w:rsidRPr="00D547D6">
        <w:rPr>
          <w:rFonts w:asciiTheme="minorHAnsi" w:hAnsiTheme="minorHAnsi" w:cstheme="minorHAnsi"/>
          <w:sz w:val="18"/>
          <w:szCs w:val="18"/>
        </w:rPr>
        <w:t>gelijk</w:t>
      </w:r>
      <w:r w:rsidRPr="00D547D6">
        <w:rPr>
          <w:rFonts w:asciiTheme="minorHAnsi" w:hAnsiTheme="minorHAnsi" w:cstheme="minorHAnsi"/>
          <w:spacing w:val="-3"/>
          <w:sz w:val="18"/>
          <w:szCs w:val="18"/>
        </w:rPr>
        <w:t xml:space="preserve"> </w:t>
      </w:r>
      <w:r w:rsidRPr="00D547D6">
        <w:rPr>
          <w:rFonts w:asciiTheme="minorHAnsi" w:hAnsiTheme="minorHAnsi" w:cstheme="minorHAnsi"/>
          <w:sz w:val="18"/>
          <w:szCs w:val="18"/>
        </w:rPr>
        <w:t>in</w:t>
      </w:r>
      <w:r w:rsidRPr="00D547D6">
        <w:rPr>
          <w:rFonts w:asciiTheme="minorHAnsi" w:hAnsiTheme="minorHAnsi" w:cstheme="minorHAnsi"/>
          <w:spacing w:val="-6"/>
          <w:sz w:val="18"/>
          <w:szCs w:val="18"/>
        </w:rPr>
        <w:t xml:space="preserve"> </w:t>
      </w:r>
      <w:r w:rsidRPr="00D547D6">
        <w:rPr>
          <w:rFonts w:asciiTheme="minorHAnsi" w:hAnsiTheme="minorHAnsi" w:cstheme="minorHAnsi"/>
          <w:sz w:val="18"/>
          <w:szCs w:val="18"/>
        </w:rPr>
        <w:t>vorm</w:t>
      </w:r>
      <w:r w:rsidRPr="00D547D6">
        <w:rPr>
          <w:rFonts w:asciiTheme="minorHAnsi" w:hAnsiTheme="minorHAnsi" w:cstheme="minorHAnsi"/>
          <w:spacing w:val="-5"/>
          <w:sz w:val="18"/>
          <w:szCs w:val="18"/>
        </w:rPr>
        <w:t xml:space="preserve"> </w:t>
      </w:r>
      <w:r w:rsidRPr="00D547D6">
        <w:rPr>
          <w:rFonts w:asciiTheme="minorHAnsi" w:hAnsiTheme="minorHAnsi" w:cstheme="minorHAnsi"/>
          <w:sz w:val="18"/>
          <w:szCs w:val="18"/>
        </w:rPr>
        <w:t>en</w:t>
      </w:r>
      <w:r w:rsidRPr="00D547D6">
        <w:rPr>
          <w:rFonts w:asciiTheme="minorHAnsi" w:hAnsiTheme="minorHAnsi" w:cstheme="minorHAnsi"/>
          <w:spacing w:val="-4"/>
          <w:sz w:val="18"/>
          <w:szCs w:val="18"/>
        </w:rPr>
        <w:t xml:space="preserve"> </w:t>
      </w:r>
      <w:r w:rsidRPr="00D547D6">
        <w:rPr>
          <w:rFonts w:asciiTheme="minorHAnsi" w:hAnsiTheme="minorHAnsi" w:cstheme="minorHAnsi"/>
          <w:sz w:val="18"/>
          <w:szCs w:val="18"/>
        </w:rPr>
        <w:t>bepaalde</w:t>
      </w:r>
      <w:r w:rsidRPr="00D547D6">
        <w:rPr>
          <w:rFonts w:asciiTheme="minorHAnsi" w:hAnsiTheme="minorHAnsi" w:cstheme="minorHAnsi"/>
          <w:spacing w:val="-3"/>
          <w:sz w:val="18"/>
          <w:szCs w:val="18"/>
        </w:rPr>
        <w:t xml:space="preserve"> </w:t>
      </w:r>
      <w:r w:rsidRPr="00D547D6">
        <w:rPr>
          <w:rFonts w:asciiTheme="minorHAnsi" w:hAnsiTheme="minorHAnsi" w:cstheme="minorHAnsi"/>
          <w:sz w:val="18"/>
          <w:szCs w:val="18"/>
        </w:rPr>
        <w:t xml:space="preserve">dimensies! Dit maakt dat iedere </w:t>
      </w:r>
      <w:r w:rsidR="008F7EA5">
        <w:rPr>
          <w:rFonts w:asciiTheme="minorHAnsi" w:hAnsiTheme="minorHAnsi" w:cstheme="minorHAnsi"/>
          <w:sz w:val="18"/>
          <w:szCs w:val="18"/>
        </w:rPr>
        <w:t xml:space="preserve">individuele </w:t>
      </w:r>
      <w:r w:rsidRPr="00D547D6">
        <w:rPr>
          <w:rFonts w:asciiTheme="minorHAnsi" w:hAnsiTheme="minorHAnsi" w:cstheme="minorHAnsi"/>
          <w:sz w:val="18"/>
          <w:szCs w:val="18"/>
        </w:rPr>
        <w:t>windturbine een eigen geluidskarakteristiek heeft</w:t>
      </w:r>
      <w:r w:rsidR="008F7EA5">
        <w:rPr>
          <w:rFonts w:asciiTheme="minorHAnsi" w:hAnsiTheme="minorHAnsi" w:cstheme="minorHAnsi"/>
          <w:sz w:val="18"/>
          <w:szCs w:val="18"/>
        </w:rPr>
        <w:t>, die op voorhand nooit gemeten wordt</w:t>
      </w:r>
      <w:r w:rsidRPr="00D547D6">
        <w:rPr>
          <w:rFonts w:asciiTheme="minorHAnsi" w:hAnsiTheme="minorHAnsi" w:cstheme="minorHAnsi"/>
          <w:sz w:val="18"/>
          <w:szCs w:val="18"/>
        </w:rPr>
        <w:t>.</w:t>
      </w:r>
    </w:p>
  </w:footnote>
  <w:footnote w:id="20">
    <w:p w14:paraId="4F80384C" w14:textId="2ACDFE99" w:rsidR="00C52CD4" w:rsidRPr="00D547D6" w:rsidRDefault="00C52CD4" w:rsidP="00C52CD4">
      <w:pPr>
        <w:pStyle w:val="Voetnoottekst"/>
        <w:rPr>
          <w:rFonts w:asciiTheme="minorHAnsi" w:hAnsiTheme="minorHAnsi" w:cstheme="minorHAnsi"/>
          <w:sz w:val="18"/>
          <w:szCs w:val="18"/>
        </w:rPr>
      </w:pPr>
      <w:r w:rsidRPr="00D547D6">
        <w:rPr>
          <w:rStyle w:val="Voetnootmarkering"/>
          <w:rFonts w:asciiTheme="minorHAnsi" w:hAnsiTheme="minorHAnsi" w:cstheme="minorHAnsi"/>
          <w:sz w:val="18"/>
          <w:szCs w:val="18"/>
        </w:rPr>
        <w:footnoteRef/>
      </w:r>
      <w:r w:rsidRPr="00D547D6">
        <w:rPr>
          <w:rFonts w:asciiTheme="minorHAnsi" w:hAnsiTheme="minorHAnsi" w:cstheme="minorHAnsi"/>
          <w:sz w:val="18"/>
          <w:szCs w:val="18"/>
        </w:rPr>
        <w:t xml:space="preserve"> </w:t>
      </w:r>
      <w:r w:rsidR="00E33DCB" w:rsidRPr="00D547D6">
        <w:rPr>
          <w:rFonts w:asciiTheme="minorHAnsi" w:hAnsiTheme="minorHAnsi" w:cstheme="minorHAnsi"/>
          <w:sz w:val="18"/>
          <w:szCs w:val="18"/>
        </w:rPr>
        <w:t>Initiële</w:t>
      </w:r>
      <w:r w:rsidRPr="00D547D6">
        <w:rPr>
          <w:rFonts w:asciiTheme="minorHAnsi" w:hAnsiTheme="minorHAnsi" w:cstheme="minorHAnsi"/>
          <w:sz w:val="18"/>
          <w:szCs w:val="18"/>
        </w:rPr>
        <w:t xml:space="preserve"> bronsterkte gebaseerd op IEC61400-11 en ISO9613.  </w:t>
      </w:r>
    </w:p>
  </w:footnote>
  <w:footnote w:id="21">
    <w:p w14:paraId="04FCA530" w14:textId="77777777" w:rsidR="00C52CD4" w:rsidRPr="008D2915" w:rsidRDefault="00C52CD4" w:rsidP="00C52CD4">
      <w:pPr>
        <w:rPr>
          <w:rFonts w:asciiTheme="minorHAnsi" w:hAnsiTheme="minorHAnsi" w:cstheme="minorHAnsi"/>
          <w:sz w:val="18"/>
          <w:szCs w:val="18"/>
        </w:rPr>
      </w:pPr>
      <w:r w:rsidRPr="008D2915">
        <w:rPr>
          <w:rStyle w:val="Voetnootmarkering"/>
          <w:rFonts w:asciiTheme="minorHAnsi" w:hAnsiTheme="minorHAnsi" w:cstheme="minorHAnsi"/>
          <w:sz w:val="18"/>
          <w:szCs w:val="18"/>
        </w:rPr>
        <w:footnoteRef/>
      </w:r>
      <w:r w:rsidRPr="008D2915">
        <w:rPr>
          <w:rFonts w:asciiTheme="minorHAnsi" w:hAnsiTheme="minorHAnsi" w:cstheme="minorHAnsi"/>
          <w:sz w:val="18"/>
          <w:szCs w:val="18"/>
        </w:rPr>
        <w:t xml:space="preserve"> De Omgevingsdienst Groningen (ODG) en Regionale Uitvoeringsdienst Drenthe RUD hebben in hun zienswijze op de NRD van destijds uitvoerig beschreven en onderbouwd waarom de methodiek van "jaargemiddeld" geluid ontoereikend is  om omwonende te beschermen en als norm te handhaven.</w:t>
      </w:r>
    </w:p>
  </w:footnote>
  <w:footnote w:id="22">
    <w:p w14:paraId="0FA0BBE0" w14:textId="71DBC01F" w:rsidR="004065B9" w:rsidRPr="008D2915" w:rsidRDefault="004065B9">
      <w:pPr>
        <w:pStyle w:val="Voetnoottekst"/>
        <w:rPr>
          <w:rFonts w:asciiTheme="minorHAnsi" w:hAnsiTheme="minorHAnsi" w:cstheme="minorHAnsi"/>
          <w:sz w:val="18"/>
          <w:szCs w:val="18"/>
        </w:rPr>
      </w:pPr>
      <w:r w:rsidRPr="008D2915">
        <w:rPr>
          <w:rStyle w:val="Voetnootmarkering"/>
          <w:rFonts w:asciiTheme="minorHAnsi" w:hAnsiTheme="minorHAnsi" w:cstheme="minorHAnsi"/>
          <w:sz w:val="18"/>
          <w:szCs w:val="18"/>
        </w:rPr>
        <w:footnoteRef/>
      </w:r>
      <w:r w:rsidRPr="008D2915">
        <w:rPr>
          <w:rFonts w:asciiTheme="minorHAnsi" w:hAnsiTheme="minorHAnsi" w:cstheme="minorHAnsi"/>
          <w:sz w:val="18"/>
          <w:szCs w:val="18"/>
        </w:rPr>
        <w:t xml:space="preserve"> </w:t>
      </w:r>
      <w:r w:rsidRPr="008D2915">
        <w:rPr>
          <w:rFonts w:asciiTheme="minorHAnsi" w:hAnsiTheme="minorHAnsi" w:cstheme="minorHAnsi"/>
          <w:sz w:val="18"/>
          <w:szCs w:val="18"/>
          <w:u w:val="single"/>
        </w:rPr>
        <w:t>Emissie</w:t>
      </w:r>
      <w:r w:rsidRPr="008D2915">
        <w:rPr>
          <w:rFonts w:asciiTheme="minorHAnsi" w:hAnsiTheme="minorHAnsi" w:cstheme="minorHAnsi"/>
          <w:sz w:val="18"/>
          <w:szCs w:val="18"/>
        </w:rPr>
        <w:t xml:space="preserve"> heeft betrekking op uitst</w:t>
      </w:r>
      <w:r w:rsidR="001D2DDD" w:rsidRPr="008D2915">
        <w:rPr>
          <w:rFonts w:asciiTheme="minorHAnsi" w:hAnsiTheme="minorHAnsi" w:cstheme="minorHAnsi"/>
          <w:sz w:val="18"/>
          <w:szCs w:val="18"/>
        </w:rPr>
        <w:t>oot</w:t>
      </w:r>
      <w:r w:rsidRPr="008D2915">
        <w:rPr>
          <w:rFonts w:asciiTheme="minorHAnsi" w:hAnsiTheme="minorHAnsi" w:cstheme="minorHAnsi"/>
          <w:sz w:val="18"/>
          <w:szCs w:val="18"/>
        </w:rPr>
        <w:t xml:space="preserve"> van geluid of stoffen</w:t>
      </w:r>
      <w:r w:rsidR="00D12569" w:rsidRPr="008D2915">
        <w:rPr>
          <w:rFonts w:asciiTheme="minorHAnsi" w:hAnsiTheme="minorHAnsi" w:cstheme="minorHAnsi"/>
          <w:sz w:val="18"/>
          <w:szCs w:val="18"/>
        </w:rPr>
        <w:t xml:space="preserve"> door een bron (</w:t>
      </w:r>
      <w:proofErr w:type="spellStart"/>
      <w:r w:rsidR="00D12569" w:rsidRPr="008D2915">
        <w:rPr>
          <w:rFonts w:asciiTheme="minorHAnsi" w:hAnsiTheme="minorHAnsi" w:cstheme="minorHAnsi"/>
          <w:sz w:val="18"/>
          <w:szCs w:val="18"/>
        </w:rPr>
        <w:t>i.d.g</w:t>
      </w:r>
      <w:proofErr w:type="spellEnd"/>
      <w:r w:rsidR="00D12569" w:rsidRPr="008D2915">
        <w:rPr>
          <w:rFonts w:asciiTheme="minorHAnsi" w:hAnsiTheme="minorHAnsi" w:cstheme="minorHAnsi"/>
          <w:sz w:val="18"/>
          <w:szCs w:val="18"/>
        </w:rPr>
        <w:t>. een IWT)</w:t>
      </w:r>
      <w:r w:rsidRPr="008D2915">
        <w:rPr>
          <w:rFonts w:asciiTheme="minorHAnsi" w:hAnsiTheme="minorHAnsi" w:cstheme="minorHAnsi"/>
          <w:sz w:val="18"/>
          <w:szCs w:val="18"/>
        </w:rPr>
        <w:t>.</w:t>
      </w:r>
      <w:r w:rsidRPr="008D2915">
        <w:rPr>
          <w:rFonts w:asciiTheme="minorHAnsi" w:hAnsiTheme="minorHAnsi" w:cstheme="minorHAnsi"/>
          <w:sz w:val="18"/>
          <w:szCs w:val="18"/>
          <w:u w:val="single"/>
        </w:rPr>
        <w:t xml:space="preserve"> </w:t>
      </w:r>
      <w:proofErr w:type="spellStart"/>
      <w:r w:rsidRPr="008D2915">
        <w:rPr>
          <w:rFonts w:asciiTheme="minorHAnsi" w:hAnsiTheme="minorHAnsi" w:cstheme="minorHAnsi"/>
          <w:sz w:val="18"/>
          <w:szCs w:val="18"/>
          <w:u w:val="single"/>
        </w:rPr>
        <w:t>Imissie</w:t>
      </w:r>
      <w:proofErr w:type="spellEnd"/>
      <w:r w:rsidRPr="008D2915">
        <w:rPr>
          <w:rFonts w:asciiTheme="minorHAnsi" w:hAnsiTheme="minorHAnsi" w:cstheme="minorHAnsi"/>
          <w:sz w:val="18"/>
          <w:szCs w:val="18"/>
        </w:rPr>
        <w:t xml:space="preserve"> </w:t>
      </w:r>
      <w:r w:rsidR="002522F7" w:rsidRPr="008D2915">
        <w:rPr>
          <w:rFonts w:asciiTheme="minorHAnsi" w:hAnsiTheme="minorHAnsi" w:cstheme="minorHAnsi"/>
          <w:sz w:val="18"/>
          <w:szCs w:val="18"/>
        </w:rPr>
        <w:t>is de belasting hiervan op de woon- en leefomgeving. Zie</w:t>
      </w:r>
      <w:r w:rsidR="001D2DDD" w:rsidRPr="008D2915">
        <w:rPr>
          <w:rFonts w:asciiTheme="minorHAnsi" w:hAnsiTheme="minorHAnsi" w:cstheme="minorHAnsi"/>
          <w:sz w:val="18"/>
          <w:szCs w:val="18"/>
        </w:rPr>
        <w:t xml:space="preserve"> www.iplo.nl</w:t>
      </w:r>
      <w:r w:rsidR="002522F7" w:rsidRPr="008D2915">
        <w:rPr>
          <w:rFonts w:asciiTheme="minorHAnsi" w:hAnsiTheme="minorHAnsi" w:cstheme="minorHAnsi"/>
          <w:sz w:val="18"/>
          <w:szCs w:val="18"/>
        </w:rPr>
        <w:t xml:space="preserve"> </w:t>
      </w:r>
    </w:p>
  </w:footnote>
  <w:footnote w:id="23">
    <w:p w14:paraId="6B59D34A" w14:textId="77777777" w:rsidR="00C52CD4" w:rsidRPr="008D2915" w:rsidRDefault="00C52CD4" w:rsidP="00C52CD4">
      <w:pPr>
        <w:pStyle w:val="Voetnoottekst"/>
        <w:rPr>
          <w:rFonts w:asciiTheme="minorHAnsi" w:hAnsiTheme="minorHAnsi" w:cstheme="minorHAnsi"/>
          <w:sz w:val="18"/>
          <w:szCs w:val="18"/>
        </w:rPr>
      </w:pPr>
      <w:r w:rsidRPr="008D2915">
        <w:rPr>
          <w:rStyle w:val="Voetnootmarkering"/>
          <w:rFonts w:asciiTheme="minorHAnsi" w:hAnsiTheme="minorHAnsi" w:cstheme="minorHAnsi"/>
          <w:sz w:val="18"/>
          <w:szCs w:val="18"/>
        </w:rPr>
        <w:footnoteRef/>
      </w:r>
      <w:r w:rsidRPr="008D2915">
        <w:rPr>
          <w:rFonts w:asciiTheme="minorHAnsi" w:hAnsiTheme="minorHAnsi" w:cstheme="minorHAnsi"/>
          <w:sz w:val="18"/>
          <w:szCs w:val="18"/>
        </w:rPr>
        <w:t xml:space="preserve"> Zie Handreiking Industrielawaai (norm 2011)</w:t>
      </w:r>
    </w:p>
  </w:footnote>
  <w:footnote w:id="24">
    <w:p w14:paraId="700BA834" w14:textId="77777777" w:rsidR="00C52CD4" w:rsidRPr="00D547D6" w:rsidRDefault="00C52CD4" w:rsidP="00C52CD4">
      <w:pPr>
        <w:pStyle w:val="Voetnoottekst"/>
        <w:rPr>
          <w:rFonts w:asciiTheme="minorHAnsi" w:hAnsiTheme="minorHAnsi" w:cstheme="minorHAnsi"/>
          <w:sz w:val="18"/>
          <w:szCs w:val="18"/>
        </w:rPr>
      </w:pPr>
      <w:r w:rsidRPr="008D2915">
        <w:rPr>
          <w:rStyle w:val="Voetnootmarkering"/>
          <w:rFonts w:asciiTheme="minorHAnsi" w:hAnsiTheme="minorHAnsi" w:cstheme="minorHAnsi"/>
          <w:sz w:val="18"/>
          <w:szCs w:val="18"/>
        </w:rPr>
        <w:footnoteRef/>
      </w:r>
      <w:r w:rsidRPr="008D2915">
        <w:rPr>
          <w:rFonts w:asciiTheme="minorHAnsi" w:hAnsiTheme="minorHAnsi" w:cstheme="minorHAnsi"/>
          <w:sz w:val="18"/>
          <w:szCs w:val="18"/>
        </w:rPr>
        <w:t xml:space="preserve"> Zie Rapportage HUF-beoordeling “wijziging milieuregels windturbines” 19-6-2009</w:t>
      </w:r>
    </w:p>
  </w:footnote>
  <w:footnote w:id="25">
    <w:p w14:paraId="0A40C981" w14:textId="77777777" w:rsidR="00C52CD4" w:rsidRDefault="00C52CD4" w:rsidP="00C52CD4">
      <w:pPr>
        <w:pStyle w:val="Voetnoottekst"/>
      </w:pPr>
      <w:r w:rsidRPr="00D547D6">
        <w:rPr>
          <w:rStyle w:val="Voetnootmarkering"/>
          <w:rFonts w:asciiTheme="minorHAnsi" w:hAnsiTheme="minorHAnsi" w:cstheme="minorHAnsi"/>
          <w:sz w:val="18"/>
          <w:szCs w:val="18"/>
        </w:rPr>
        <w:footnoteRef/>
      </w:r>
      <w:r w:rsidRPr="00D547D6">
        <w:rPr>
          <w:rFonts w:asciiTheme="minorHAnsi" w:hAnsiTheme="minorHAnsi" w:cstheme="minorHAnsi"/>
          <w:sz w:val="18"/>
          <w:szCs w:val="18"/>
        </w:rPr>
        <w:t xml:space="preserve"> Definitief plan-MER sectorale voorwaarden voor windturbines VLAREM II / Departementale Omgeving</w:t>
      </w:r>
      <w:r>
        <w:rPr>
          <w:rFonts w:asciiTheme="minorHAnsi" w:hAnsiTheme="minorHAnsi" w:cstheme="minorHAnsi"/>
          <w:sz w:val="18"/>
          <w:szCs w:val="18"/>
        </w:rPr>
        <w:t>;</w:t>
      </w:r>
      <w:r w:rsidRPr="00D547D6">
        <w:rPr>
          <w:rFonts w:asciiTheme="minorHAnsi" w:hAnsiTheme="minorHAnsi" w:cstheme="minorHAnsi"/>
          <w:sz w:val="18"/>
          <w:szCs w:val="18"/>
        </w:rPr>
        <w:t xml:space="preserve"> 18-4-2023.</w:t>
      </w:r>
    </w:p>
  </w:footnote>
  <w:footnote w:id="26">
    <w:p w14:paraId="727F2204" w14:textId="77777777" w:rsidR="00C52CD4" w:rsidRPr="00EC70A8" w:rsidRDefault="00C52CD4" w:rsidP="00C52CD4">
      <w:pPr>
        <w:pStyle w:val="Voetnoottekst"/>
        <w:rPr>
          <w:rFonts w:asciiTheme="minorHAnsi" w:hAnsiTheme="minorHAnsi" w:cstheme="minorHAnsi"/>
          <w:sz w:val="18"/>
          <w:szCs w:val="18"/>
        </w:rPr>
      </w:pPr>
      <w:r w:rsidRPr="00EC70A8">
        <w:rPr>
          <w:rStyle w:val="Voetnootmarkering"/>
          <w:rFonts w:asciiTheme="minorHAnsi" w:hAnsiTheme="minorHAnsi" w:cstheme="minorHAnsi"/>
          <w:sz w:val="18"/>
          <w:szCs w:val="18"/>
        </w:rPr>
        <w:footnoteRef/>
      </w:r>
      <w:r w:rsidRPr="00EC70A8">
        <w:rPr>
          <w:rFonts w:asciiTheme="minorHAnsi" w:hAnsiTheme="minorHAnsi" w:cstheme="minorHAnsi"/>
          <w:sz w:val="18"/>
          <w:szCs w:val="18"/>
        </w:rPr>
        <w:t xml:space="preserve"> Volgens onderzoek van TNO gaat dit op termijn 1.2 </w:t>
      </w:r>
      <w:proofErr w:type="spellStart"/>
      <w:r w:rsidRPr="00EC70A8">
        <w:rPr>
          <w:rFonts w:asciiTheme="minorHAnsi" w:hAnsiTheme="minorHAnsi" w:cstheme="minorHAnsi"/>
          <w:sz w:val="18"/>
          <w:szCs w:val="18"/>
        </w:rPr>
        <w:t>mln</w:t>
      </w:r>
      <w:proofErr w:type="spellEnd"/>
      <w:r w:rsidRPr="00EC70A8">
        <w:rPr>
          <w:rFonts w:asciiTheme="minorHAnsi" w:hAnsiTheme="minorHAnsi" w:cstheme="minorHAnsi"/>
          <w:sz w:val="18"/>
          <w:szCs w:val="18"/>
        </w:rPr>
        <w:t xml:space="preserve"> burgers betreffen!!</w:t>
      </w:r>
    </w:p>
  </w:footnote>
  <w:footnote w:id="27">
    <w:p w14:paraId="1248F096" w14:textId="77777777" w:rsidR="00C52CD4" w:rsidRPr="003A6A90" w:rsidRDefault="00C52CD4" w:rsidP="00C52CD4">
      <w:pPr>
        <w:rPr>
          <w:rFonts w:asciiTheme="minorHAnsi" w:hAnsiTheme="minorHAnsi" w:cstheme="minorHAnsi"/>
          <w:sz w:val="16"/>
          <w:szCs w:val="16"/>
          <w:lang w:val="it-IT"/>
        </w:rPr>
      </w:pPr>
      <w:r w:rsidRPr="00EC70A8">
        <w:rPr>
          <w:rStyle w:val="Voetnootmarkering"/>
          <w:rFonts w:asciiTheme="minorHAnsi" w:hAnsiTheme="minorHAnsi" w:cstheme="minorHAnsi"/>
          <w:sz w:val="18"/>
          <w:szCs w:val="18"/>
        </w:rPr>
        <w:footnoteRef/>
      </w:r>
      <w:r w:rsidRPr="003A6A90">
        <w:rPr>
          <w:rFonts w:asciiTheme="minorHAnsi" w:hAnsiTheme="minorHAnsi" w:cstheme="minorHAnsi"/>
          <w:sz w:val="18"/>
          <w:szCs w:val="18"/>
          <w:lang w:val="it-IT"/>
        </w:rPr>
        <w:t xml:space="preserve"> </w:t>
      </w:r>
      <w:proofErr w:type="spellStart"/>
      <w:r w:rsidRPr="003A6A90">
        <w:rPr>
          <w:rFonts w:asciiTheme="minorHAnsi" w:hAnsiTheme="minorHAnsi" w:cstheme="minorHAnsi"/>
          <w:sz w:val="18"/>
          <w:szCs w:val="18"/>
          <w:lang w:val="it-IT"/>
        </w:rPr>
        <w:t>Ref</w:t>
      </w:r>
      <w:proofErr w:type="spellEnd"/>
      <w:r w:rsidRPr="003A6A90">
        <w:rPr>
          <w:rFonts w:asciiTheme="minorHAnsi" w:hAnsiTheme="minorHAnsi" w:cstheme="minorHAnsi"/>
          <w:sz w:val="18"/>
          <w:szCs w:val="18"/>
          <w:lang w:val="it-IT"/>
        </w:rPr>
        <w:t>: https://www.omgevingsweb.nl/jurisprudentie/eclinlrbmne2023627/ 17/02/2023 ECLI:NL:RBMNE:2023:627</w:t>
      </w:r>
    </w:p>
  </w:footnote>
  <w:footnote w:id="28">
    <w:p w14:paraId="13426B29" w14:textId="77777777" w:rsidR="00C52CD4" w:rsidRPr="0080383C" w:rsidRDefault="00C52CD4" w:rsidP="00C52CD4">
      <w:pPr>
        <w:pBdr>
          <w:top w:val="nil"/>
          <w:left w:val="nil"/>
          <w:bottom w:val="nil"/>
          <w:right w:val="nil"/>
          <w:between w:val="nil"/>
        </w:pBdr>
        <w:rPr>
          <w:rFonts w:asciiTheme="minorHAnsi" w:hAnsiTheme="minorHAnsi" w:cstheme="minorHAnsi"/>
          <w:color w:val="000000"/>
          <w:sz w:val="18"/>
          <w:szCs w:val="18"/>
          <w:lang w:val="it-IT"/>
        </w:rPr>
      </w:pPr>
      <w:r w:rsidRPr="00A34BB4">
        <w:rPr>
          <w:rStyle w:val="Voetnootmarkering"/>
          <w:rFonts w:asciiTheme="minorHAnsi" w:hAnsiTheme="minorHAnsi" w:cstheme="minorHAnsi"/>
          <w:sz w:val="18"/>
          <w:szCs w:val="18"/>
        </w:rPr>
        <w:footnoteRef/>
      </w:r>
      <w:r w:rsidRPr="0080383C">
        <w:rPr>
          <w:rFonts w:asciiTheme="minorHAnsi" w:eastAsia="Times New Roman" w:hAnsiTheme="minorHAnsi" w:cstheme="minorHAnsi"/>
          <w:color w:val="000000"/>
          <w:sz w:val="18"/>
          <w:szCs w:val="18"/>
          <w:lang w:val="it-IT"/>
        </w:rPr>
        <w:t xml:space="preserve"> https://eur-lex.europa.eu/LexUriServ/LexUriServ.do?uri=OJ:L:2002:189:0012:0025:NL:PDF</w:t>
      </w:r>
    </w:p>
  </w:footnote>
  <w:footnote w:id="29">
    <w:p w14:paraId="7615AE00" w14:textId="7BBA26DF" w:rsidR="00C52CD4" w:rsidRPr="00A34BB4" w:rsidRDefault="00C52CD4" w:rsidP="00C52CD4">
      <w:pPr>
        <w:pStyle w:val="Voetnoottekst"/>
        <w:rPr>
          <w:rFonts w:asciiTheme="minorHAnsi" w:hAnsiTheme="minorHAnsi" w:cstheme="minorHAnsi"/>
          <w:sz w:val="18"/>
          <w:szCs w:val="18"/>
        </w:rPr>
      </w:pPr>
      <w:r w:rsidRPr="00A34BB4">
        <w:rPr>
          <w:rStyle w:val="Voetnootmarkering"/>
          <w:rFonts w:asciiTheme="minorHAnsi" w:hAnsiTheme="minorHAnsi" w:cstheme="minorHAnsi"/>
          <w:sz w:val="18"/>
          <w:szCs w:val="18"/>
        </w:rPr>
        <w:footnoteRef/>
      </w:r>
      <w:r w:rsidRPr="00A34BB4">
        <w:rPr>
          <w:rFonts w:asciiTheme="minorHAnsi" w:hAnsiTheme="minorHAnsi" w:cstheme="minorHAnsi"/>
          <w:sz w:val="18"/>
          <w:szCs w:val="18"/>
        </w:rPr>
        <w:t xml:space="preserve"> Zie ook NOVI en het </w:t>
      </w:r>
      <w:r w:rsidR="001C6D49" w:rsidRPr="00A34BB4">
        <w:rPr>
          <w:rFonts w:asciiTheme="minorHAnsi" w:hAnsiTheme="minorHAnsi" w:cstheme="minorHAnsi"/>
          <w:sz w:val="18"/>
          <w:szCs w:val="18"/>
        </w:rPr>
        <w:t>Rijks brede</w:t>
      </w:r>
      <w:r w:rsidRPr="00A34BB4">
        <w:rPr>
          <w:rFonts w:asciiTheme="minorHAnsi" w:hAnsiTheme="minorHAnsi" w:cstheme="minorHAnsi"/>
          <w:sz w:val="18"/>
          <w:szCs w:val="18"/>
        </w:rPr>
        <w:t xml:space="preserve"> programma Circulaire Economie.</w:t>
      </w:r>
    </w:p>
  </w:footnote>
  <w:footnote w:id="30">
    <w:p w14:paraId="38C1395A" w14:textId="77777777" w:rsidR="00C52CD4" w:rsidRPr="00A34BB4" w:rsidRDefault="00C52CD4" w:rsidP="00C52CD4">
      <w:pPr>
        <w:pStyle w:val="Voetnoottekst"/>
        <w:rPr>
          <w:rFonts w:asciiTheme="minorHAnsi" w:hAnsiTheme="minorHAnsi" w:cstheme="minorHAnsi"/>
          <w:sz w:val="18"/>
          <w:szCs w:val="18"/>
        </w:rPr>
      </w:pPr>
      <w:r w:rsidRPr="00A34BB4">
        <w:rPr>
          <w:rStyle w:val="Voetnootmarkering"/>
          <w:rFonts w:asciiTheme="minorHAnsi" w:hAnsiTheme="minorHAnsi" w:cstheme="minorHAnsi"/>
          <w:sz w:val="18"/>
          <w:szCs w:val="18"/>
        </w:rPr>
        <w:footnoteRef/>
      </w:r>
      <w:r w:rsidRPr="00A34BB4">
        <w:rPr>
          <w:rFonts w:asciiTheme="minorHAnsi" w:hAnsiTheme="minorHAnsi" w:cstheme="minorHAnsi"/>
          <w:sz w:val="18"/>
          <w:szCs w:val="18"/>
        </w:rPr>
        <w:t xml:space="preserve"> Duurzame ontwikkeling is een ontwikkeling die voorziet in de behoeften van huidige generatie, zonder behoeften van toekomstige generaties, zowel hier als in andere delen van de wereld, in gevaar te brengen.</w:t>
      </w:r>
    </w:p>
  </w:footnote>
  <w:footnote w:id="31">
    <w:p w14:paraId="67C1F534" w14:textId="77777777" w:rsidR="00C52CD4" w:rsidRPr="00A34BB4" w:rsidRDefault="00C52CD4" w:rsidP="00C52CD4">
      <w:pPr>
        <w:pStyle w:val="Voetnoottekst"/>
        <w:rPr>
          <w:rFonts w:asciiTheme="minorHAnsi" w:hAnsiTheme="minorHAnsi" w:cstheme="minorHAnsi"/>
          <w:sz w:val="18"/>
          <w:szCs w:val="18"/>
        </w:rPr>
      </w:pPr>
      <w:r w:rsidRPr="00A34BB4">
        <w:rPr>
          <w:rStyle w:val="Voetnootmarkering"/>
          <w:rFonts w:asciiTheme="minorHAnsi" w:hAnsiTheme="minorHAnsi" w:cstheme="minorHAnsi"/>
          <w:sz w:val="18"/>
          <w:szCs w:val="18"/>
        </w:rPr>
        <w:footnoteRef/>
      </w:r>
      <w:r w:rsidRPr="00A34BB4">
        <w:rPr>
          <w:rFonts w:asciiTheme="minorHAnsi" w:hAnsiTheme="minorHAnsi" w:cstheme="minorHAnsi"/>
          <w:sz w:val="18"/>
          <w:szCs w:val="18"/>
        </w:rPr>
        <w:t xml:space="preserve"> Zie ook https://www.nieuweenergieoverijssel.nl/Kennisplein-item/veel-gestelde-vragen-over-de-duurzaamheid-van-windturbines/</w:t>
      </w:r>
    </w:p>
  </w:footnote>
  <w:footnote w:id="32">
    <w:p w14:paraId="16E8BEFC" w14:textId="77777777" w:rsidR="00C52CD4" w:rsidRPr="00A34BB4" w:rsidRDefault="00C52CD4" w:rsidP="00C52CD4">
      <w:pPr>
        <w:pStyle w:val="Voetnoottekst"/>
        <w:rPr>
          <w:rFonts w:asciiTheme="minorHAnsi" w:hAnsiTheme="minorHAnsi" w:cstheme="minorHAnsi"/>
          <w:sz w:val="18"/>
          <w:szCs w:val="18"/>
          <w:lang w:val="en-US"/>
        </w:rPr>
      </w:pPr>
      <w:r w:rsidRPr="00A34BB4">
        <w:rPr>
          <w:rStyle w:val="Voetnootmarkering"/>
          <w:rFonts w:asciiTheme="minorHAnsi" w:hAnsiTheme="minorHAnsi" w:cstheme="minorHAnsi"/>
          <w:sz w:val="18"/>
          <w:szCs w:val="18"/>
        </w:rPr>
        <w:footnoteRef/>
      </w:r>
      <w:r w:rsidRPr="00A34BB4">
        <w:rPr>
          <w:rFonts w:asciiTheme="minorHAnsi" w:hAnsiTheme="minorHAnsi" w:cstheme="minorHAnsi"/>
          <w:sz w:val="18"/>
          <w:szCs w:val="18"/>
          <w:lang w:val="en-US"/>
        </w:rPr>
        <w:t xml:space="preserve"> Zie ook rapport Human Rights in wind turbine supply chains (Action Aid, SOMO januari 2018)</w:t>
      </w:r>
    </w:p>
  </w:footnote>
  <w:footnote w:id="33">
    <w:p w14:paraId="0D1020DB" w14:textId="77777777" w:rsidR="00C52CD4" w:rsidRPr="004E3552" w:rsidRDefault="00C52CD4" w:rsidP="00C52CD4">
      <w:pPr>
        <w:pStyle w:val="Voetnoottekst"/>
        <w:rPr>
          <w:rFonts w:asciiTheme="minorHAnsi" w:hAnsiTheme="minorHAnsi" w:cstheme="minorHAnsi"/>
          <w:sz w:val="18"/>
          <w:szCs w:val="18"/>
        </w:rPr>
      </w:pPr>
      <w:r w:rsidRPr="004E3552">
        <w:rPr>
          <w:rStyle w:val="Voetnootmarkering"/>
          <w:rFonts w:asciiTheme="minorHAnsi" w:hAnsiTheme="minorHAnsi" w:cstheme="minorHAnsi"/>
          <w:sz w:val="18"/>
          <w:szCs w:val="18"/>
        </w:rPr>
        <w:footnoteRef/>
      </w:r>
      <w:r w:rsidRPr="004E3552">
        <w:rPr>
          <w:rFonts w:asciiTheme="minorHAnsi" w:hAnsiTheme="minorHAnsi" w:cstheme="minorHAnsi"/>
          <w:sz w:val="18"/>
          <w:szCs w:val="18"/>
        </w:rPr>
        <w:t xml:space="preserve"> Richtlijnen van RIVM lopen achter of de BPA-normen die EFSA gesteld heeft zie </w:t>
      </w:r>
      <w:r w:rsidRPr="004E3552">
        <w:rPr>
          <w:rFonts w:asciiTheme="minorHAnsi" w:eastAsia="Times New Roman" w:hAnsiTheme="minorHAnsi" w:cstheme="minorHAnsi"/>
          <w:color w:val="000000"/>
          <w:sz w:val="18"/>
          <w:szCs w:val="18"/>
        </w:rPr>
        <w:t>https://www.efsa.europa.eu/en/topics/topic/bisphenol</w:t>
      </w:r>
    </w:p>
  </w:footnote>
  <w:footnote w:id="34">
    <w:p w14:paraId="3EC924BC" w14:textId="77777777" w:rsidR="00C52CD4" w:rsidRPr="004E3552" w:rsidRDefault="00C52CD4" w:rsidP="00C52CD4">
      <w:pPr>
        <w:pStyle w:val="Voetnoottekst"/>
        <w:rPr>
          <w:rFonts w:asciiTheme="minorHAnsi" w:hAnsiTheme="minorHAnsi" w:cstheme="minorHAnsi"/>
          <w:sz w:val="18"/>
          <w:szCs w:val="18"/>
        </w:rPr>
      </w:pPr>
      <w:r w:rsidRPr="004E3552">
        <w:rPr>
          <w:rStyle w:val="Voetnootmarkering"/>
          <w:rFonts w:asciiTheme="minorHAnsi" w:hAnsiTheme="minorHAnsi" w:cstheme="minorHAnsi"/>
          <w:sz w:val="18"/>
          <w:szCs w:val="18"/>
        </w:rPr>
        <w:footnoteRef/>
      </w:r>
      <w:r w:rsidRPr="004E3552">
        <w:rPr>
          <w:rFonts w:asciiTheme="minorHAnsi" w:hAnsiTheme="minorHAnsi" w:cstheme="minorHAnsi"/>
          <w:sz w:val="18"/>
          <w:szCs w:val="18"/>
        </w:rPr>
        <w:t xml:space="preserve"> Exploitanten van windturbines moeten aantonen dat zij het milieu geen schade toebrengen, aldus RIVM. Maar regels voor Zeer Zorgwekkende  Stoffen (ZZS) ontbreken. Ook de verantwoordelijkheid van exploitanten voor het opruimen van ZZS ontbreekt daarmee. </w:t>
      </w:r>
    </w:p>
  </w:footnote>
  <w:footnote w:id="35">
    <w:p w14:paraId="45931C75" w14:textId="77777777" w:rsidR="00C52CD4" w:rsidRPr="004E3552" w:rsidRDefault="00C52CD4" w:rsidP="00C52CD4">
      <w:pPr>
        <w:pStyle w:val="Voetnoottekst"/>
        <w:rPr>
          <w:rFonts w:asciiTheme="minorHAnsi" w:hAnsiTheme="minorHAnsi" w:cstheme="minorHAnsi"/>
          <w:sz w:val="18"/>
          <w:szCs w:val="18"/>
        </w:rPr>
      </w:pPr>
      <w:r w:rsidRPr="004E3552">
        <w:rPr>
          <w:rStyle w:val="Voetnootmarkering"/>
          <w:rFonts w:asciiTheme="minorHAnsi" w:hAnsiTheme="minorHAnsi" w:cstheme="minorHAnsi"/>
          <w:sz w:val="18"/>
          <w:szCs w:val="18"/>
        </w:rPr>
        <w:footnoteRef/>
      </w:r>
      <w:r w:rsidRPr="004E3552">
        <w:rPr>
          <w:rFonts w:asciiTheme="minorHAnsi" w:hAnsiTheme="minorHAnsi" w:cstheme="minorHAnsi"/>
          <w:sz w:val="18"/>
          <w:szCs w:val="18"/>
        </w:rPr>
        <w:t xml:space="preserve"> Voor life cycle analysis zijn methoden </w:t>
      </w:r>
      <w:r w:rsidRPr="004E3552">
        <w:rPr>
          <w:rFonts w:asciiTheme="minorHAnsi" w:hAnsiTheme="minorHAnsi" w:cstheme="minorHAnsi"/>
          <w:color w:val="22250E"/>
          <w:sz w:val="18"/>
          <w:szCs w:val="18"/>
        </w:rPr>
        <w:t>vastgelegd in internationale normen ISO 14040 en ISO 14044.</w:t>
      </w:r>
    </w:p>
  </w:footnote>
  <w:footnote w:id="36">
    <w:p w14:paraId="37B79E61" w14:textId="77777777" w:rsidR="00C52CD4" w:rsidRPr="004E3552" w:rsidRDefault="00C52CD4" w:rsidP="00C52CD4">
      <w:pPr>
        <w:pStyle w:val="Voetnoottekst"/>
        <w:rPr>
          <w:rFonts w:asciiTheme="minorHAnsi" w:hAnsiTheme="minorHAnsi" w:cstheme="minorHAnsi"/>
          <w:sz w:val="18"/>
          <w:szCs w:val="18"/>
        </w:rPr>
      </w:pPr>
      <w:r w:rsidRPr="004E3552">
        <w:rPr>
          <w:rStyle w:val="Voetnootmarkering"/>
          <w:rFonts w:asciiTheme="minorHAnsi" w:hAnsiTheme="minorHAnsi" w:cstheme="minorHAnsi"/>
          <w:sz w:val="18"/>
          <w:szCs w:val="18"/>
        </w:rPr>
        <w:footnoteRef/>
      </w:r>
      <w:r w:rsidRPr="004E3552">
        <w:rPr>
          <w:rFonts w:asciiTheme="minorHAnsi" w:hAnsiTheme="minorHAnsi" w:cstheme="minorHAnsi"/>
          <w:sz w:val="18"/>
          <w:szCs w:val="18"/>
        </w:rPr>
        <w:t xml:space="preserve"> Twee recente LCA studies uit 2021 in opdracht van het Duitse Milieuagentschap (</w:t>
      </w:r>
      <w:hyperlink r:id="rId2" w:history="1">
        <w:r w:rsidRPr="004E3552">
          <w:rPr>
            <w:rStyle w:val="Hyperlink"/>
            <w:rFonts w:asciiTheme="minorHAnsi" w:hAnsiTheme="minorHAnsi" w:cstheme="minorHAnsi"/>
            <w:color w:val="auto"/>
            <w:sz w:val="18"/>
            <w:szCs w:val="18"/>
            <w:u w:val="none"/>
          </w:rPr>
          <w:t>Umweltbundesambt</w:t>
        </w:r>
      </w:hyperlink>
      <w:r w:rsidRPr="004E3552">
        <w:rPr>
          <w:rFonts w:asciiTheme="minorHAnsi" w:hAnsiTheme="minorHAnsi" w:cstheme="minorHAnsi"/>
          <w:sz w:val="18"/>
          <w:szCs w:val="18"/>
        </w:rPr>
        <w:t>) en de </w:t>
      </w:r>
      <w:hyperlink r:id="rId3" w:history="1">
        <w:r w:rsidRPr="004E3552">
          <w:rPr>
            <w:rStyle w:val="Hyperlink"/>
            <w:rFonts w:asciiTheme="minorHAnsi" w:hAnsiTheme="minorHAnsi" w:cstheme="minorHAnsi"/>
            <w:color w:val="auto"/>
            <w:sz w:val="18"/>
            <w:szCs w:val="18"/>
            <w:u w:val="none"/>
          </w:rPr>
          <w:t>Economische Commissie van de Verenigde Naties voor Europa</w:t>
        </w:r>
      </w:hyperlink>
      <w:r w:rsidRPr="004E3552">
        <w:rPr>
          <w:rFonts w:asciiTheme="minorHAnsi" w:hAnsiTheme="minorHAnsi" w:cstheme="minorHAnsi"/>
          <w:sz w:val="18"/>
          <w:szCs w:val="18"/>
        </w:rPr>
        <w:t> (UNECE) hebben de levenscyclusanalyses van elektrische opwek in het algemeen (waaronder wind- en zonne-energie) onderzocht op basis van de huidige technologische stand van zaken.</w:t>
      </w:r>
    </w:p>
  </w:footnote>
  <w:footnote w:id="37">
    <w:p w14:paraId="1A43BBF8" w14:textId="77777777" w:rsidR="00C52CD4" w:rsidRDefault="00C52CD4" w:rsidP="00C52CD4">
      <w:pPr>
        <w:pStyle w:val="Voetnoottekst"/>
      </w:pPr>
      <w:r w:rsidRPr="004E3552">
        <w:rPr>
          <w:rStyle w:val="Voetnootmarkering"/>
          <w:rFonts w:asciiTheme="minorHAnsi" w:hAnsiTheme="minorHAnsi" w:cstheme="minorHAnsi"/>
          <w:sz w:val="18"/>
          <w:szCs w:val="18"/>
        </w:rPr>
        <w:footnoteRef/>
      </w:r>
      <w:r w:rsidRPr="004E3552">
        <w:rPr>
          <w:rFonts w:asciiTheme="minorHAnsi" w:hAnsiTheme="minorHAnsi" w:cstheme="minorHAnsi"/>
          <w:sz w:val="18"/>
          <w:szCs w:val="18"/>
        </w:rPr>
        <w:t xml:space="preserve"> Zie ook het voorzorgbeginsel (art 191 van Verdrag van de werking van de Europese Unie)</w:t>
      </w:r>
      <w:r w:rsidRPr="007B5721">
        <w:rPr>
          <w:sz w:val="16"/>
          <w:szCs w:val="16"/>
        </w:rPr>
        <w:t xml:space="preserve"> </w:t>
      </w:r>
    </w:p>
  </w:footnote>
  <w:footnote w:id="38">
    <w:p w14:paraId="338ECC92" w14:textId="77777777" w:rsidR="00C52CD4" w:rsidRPr="007D249E" w:rsidRDefault="00C52CD4" w:rsidP="00C52CD4">
      <w:pPr>
        <w:pStyle w:val="Voetnoottekst"/>
        <w:rPr>
          <w:rFonts w:asciiTheme="minorHAnsi" w:hAnsiTheme="minorHAnsi" w:cstheme="minorHAnsi"/>
          <w:sz w:val="18"/>
          <w:szCs w:val="18"/>
        </w:rPr>
      </w:pPr>
      <w:r w:rsidRPr="007D249E">
        <w:rPr>
          <w:rStyle w:val="Voetnootmarkering"/>
          <w:rFonts w:asciiTheme="minorHAnsi" w:hAnsiTheme="minorHAnsi" w:cstheme="minorHAnsi"/>
          <w:sz w:val="18"/>
          <w:szCs w:val="18"/>
        </w:rPr>
        <w:footnoteRef/>
      </w:r>
      <w:r w:rsidRPr="007D249E">
        <w:rPr>
          <w:rFonts w:asciiTheme="minorHAnsi" w:hAnsiTheme="minorHAnsi" w:cstheme="minorHAnsi"/>
          <w:sz w:val="18"/>
          <w:szCs w:val="18"/>
        </w:rPr>
        <w:t xml:space="preserve"> Op het onderliggende rapport (Onderzoek afstandsnormen windturbines Min EZ en K / Arcadis / 19-4-2022) is destijds al de nodige kritiek geleverd</w:t>
      </w:r>
      <w:r>
        <w:rPr>
          <w:rFonts w:asciiTheme="minorHAnsi" w:hAnsiTheme="minorHAnsi" w:cstheme="minorHAnsi"/>
          <w:sz w:val="18"/>
          <w:szCs w:val="18"/>
        </w:rPr>
        <w:t>.</w:t>
      </w:r>
    </w:p>
  </w:footnote>
  <w:footnote w:id="39">
    <w:p w14:paraId="084ACEB7" w14:textId="77777777" w:rsidR="00C52CD4" w:rsidRPr="0090114B" w:rsidRDefault="00C52CD4" w:rsidP="00C52CD4">
      <w:pPr>
        <w:rPr>
          <w:rFonts w:asciiTheme="minorHAnsi" w:hAnsiTheme="minorHAnsi" w:cstheme="minorHAnsi"/>
          <w:sz w:val="18"/>
          <w:szCs w:val="18"/>
        </w:rPr>
      </w:pPr>
      <w:r w:rsidRPr="0090114B">
        <w:rPr>
          <w:rStyle w:val="Voetnootmarkering"/>
          <w:rFonts w:asciiTheme="minorHAnsi" w:hAnsiTheme="minorHAnsi" w:cstheme="minorHAnsi"/>
          <w:sz w:val="18"/>
          <w:szCs w:val="18"/>
        </w:rPr>
        <w:footnoteRef/>
      </w:r>
      <w:r w:rsidRPr="0090114B">
        <w:rPr>
          <w:rFonts w:asciiTheme="minorHAnsi" w:hAnsiTheme="minorHAnsi" w:cstheme="minorHAnsi"/>
          <w:sz w:val="18"/>
          <w:szCs w:val="18"/>
        </w:rPr>
        <w:t xml:space="preserve"> </w:t>
      </w:r>
      <w:r>
        <w:rPr>
          <w:rFonts w:asciiTheme="minorHAnsi" w:hAnsiTheme="minorHAnsi" w:cstheme="minorHAnsi"/>
          <w:sz w:val="18"/>
          <w:szCs w:val="18"/>
        </w:rPr>
        <w:t>M</w:t>
      </w:r>
      <w:r w:rsidRPr="0090114B">
        <w:rPr>
          <w:rFonts w:asciiTheme="minorHAnsi" w:hAnsiTheme="minorHAnsi" w:cstheme="minorHAnsi"/>
          <w:sz w:val="18"/>
          <w:szCs w:val="18"/>
        </w:rPr>
        <w:t>et verwijzing naar de nota van toelichting bij de Bkl</w:t>
      </w:r>
      <w:r>
        <w:rPr>
          <w:rFonts w:asciiTheme="minorHAnsi" w:hAnsiTheme="minorHAnsi" w:cstheme="minorHAnsi"/>
          <w:sz w:val="18"/>
          <w:szCs w:val="18"/>
        </w:rPr>
        <w:t xml:space="preserve">, Stb </w:t>
      </w:r>
      <w:r w:rsidRPr="0090114B">
        <w:rPr>
          <w:rFonts w:asciiTheme="minorHAnsi" w:hAnsiTheme="minorHAnsi" w:cstheme="minorHAnsi"/>
          <w:sz w:val="18"/>
          <w:szCs w:val="18"/>
        </w:rPr>
        <w:t>2018.</w:t>
      </w:r>
      <w:r>
        <w:rPr>
          <w:rFonts w:asciiTheme="minorHAnsi" w:hAnsiTheme="minorHAnsi" w:cstheme="minorHAnsi"/>
          <w:sz w:val="18"/>
          <w:szCs w:val="18"/>
        </w:rPr>
        <w:t>292 p 321-333.</w:t>
      </w:r>
      <w:r w:rsidRPr="0090114B">
        <w:rPr>
          <w:rFonts w:asciiTheme="minorHAnsi" w:hAnsiTheme="minorHAnsi" w:cstheme="minorHAnsi"/>
          <w:sz w:val="18"/>
          <w:szCs w:val="18"/>
        </w:rPr>
        <w:t xml:space="preserve"> </w:t>
      </w:r>
    </w:p>
  </w:footnote>
  <w:footnote w:id="40">
    <w:p w14:paraId="38E8F582" w14:textId="12361FAB" w:rsidR="00C52CD4" w:rsidRPr="002A6897" w:rsidRDefault="00C52CD4" w:rsidP="00C52CD4">
      <w:pPr>
        <w:pStyle w:val="Voetnoottekst"/>
        <w:rPr>
          <w:rFonts w:asciiTheme="minorHAnsi" w:hAnsiTheme="minorHAnsi" w:cstheme="minorHAnsi"/>
          <w:sz w:val="16"/>
          <w:szCs w:val="16"/>
        </w:rPr>
      </w:pPr>
      <w:r w:rsidRPr="0090114B">
        <w:rPr>
          <w:rStyle w:val="Voetnootmarkering"/>
          <w:rFonts w:asciiTheme="minorHAnsi" w:hAnsiTheme="minorHAnsi" w:cstheme="minorHAnsi"/>
          <w:sz w:val="18"/>
          <w:szCs w:val="18"/>
        </w:rPr>
        <w:footnoteRef/>
      </w:r>
      <w:r w:rsidRPr="0090114B">
        <w:rPr>
          <w:rFonts w:asciiTheme="minorHAnsi" w:hAnsiTheme="minorHAnsi" w:cstheme="minorHAnsi"/>
          <w:sz w:val="18"/>
          <w:szCs w:val="18"/>
        </w:rPr>
        <w:t xml:space="preserve"> De NPR 8400 ontbrak </w:t>
      </w:r>
      <w:r w:rsidR="0044718E">
        <w:rPr>
          <w:rFonts w:asciiTheme="minorHAnsi" w:hAnsiTheme="minorHAnsi" w:cstheme="minorHAnsi"/>
          <w:sz w:val="18"/>
          <w:szCs w:val="18"/>
        </w:rPr>
        <w:t>in</w:t>
      </w:r>
      <w:r w:rsidRPr="0090114B">
        <w:rPr>
          <w:rFonts w:asciiTheme="minorHAnsi" w:hAnsiTheme="minorHAnsi" w:cstheme="minorHAnsi"/>
          <w:sz w:val="18"/>
          <w:szCs w:val="18"/>
        </w:rPr>
        <w:t xml:space="preserve"> </w:t>
      </w:r>
      <w:r w:rsidR="0044718E">
        <w:rPr>
          <w:rFonts w:asciiTheme="minorHAnsi" w:hAnsiTheme="minorHAnsi" w:cstheme="minorHAnsi"/>
          <w:sz w:val="18"/>
          <w:szCs w:val="18"/>
        </w:rPr>
        <w:t xml:space="preserve">de </w:t>
      </w:r>
      <w:r w:rsidRPr="0090114B">
        <w:rPr>
          <w:rFonts w:asciiTheme="minorHAnsi" w:hAnsiTheme="minorHAnsi" w:cstheme="minorHAnsi"/>
          <w:sz w:val="18"/>
          <w:szCs w:val="18"/>
        </w:rPr>
        <w:t>set van documenten die voor zienswijze-procedure beschikbaar is gesteld</w:t>
      </w:r>
      <w:r w:rsidR="0044718E">
        <w:rPr>
          <w:rFonts w:asciiTheme="minorHAnsi" w:hAnsiTheme="minorHAnsi" w:cstheme="minorHAnsi"/>
          <w:sz w:val="18"/>
          <w:szCs w:val="18"/>
        </w:rPr>
        <w:t>.</w:t>
      </w:r>
      <w:r w:rsidRPr="0090114B">
        <w:rPr>
          <w:rFonts w:asciiTheme="minorHAnsi" w:hAnsiTheme="minorHAnsi" w:cstheme="minorHAnsi"/>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C364E"/>
    <w:multiLevelType w:val="hybridMultilevel"/>
    <w:tmpl w:val="025E38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41B3CF9"/>
    <w:multiLevelType w:val="hybridMultilevel"/>
    <w:tmpl w:val="A2AE59AA"/>
    <w:lvl w:ilvl="0" w:tplc="FFFFFFFF">
      <w:start w:val="7"/>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4BE09CA"/>
    <w:multiLevelType w:val="hybridMultilevel"/>
    <w:tmpl w:val="7CF0A4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5B46CD1"/>
    <w:multiLevelType w:val="hybridMultilevel"/>
    <w:tmpl w:val="94DEB5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663390C"/>
    <w:multiLevelType w:val="hybridMultilevel"/>
    <w:tmpl w:val="D8E2143A"/>
    <w:lvl w:ilvl="0" w:tplc="0413000F">
      <w:start w:val="1"/>
      <w:numFmt w:val="decimal"/>
      <w:lvlText w:val="%1."/>
      <w:lvlJc w:val="left"/>
      <w:pPr>
        <w:ind w:left="720" w:hanging="360"/>
      </w:pPr>
      <w:rPr>
        <w:rFonts w:hint="default"/>
      </w:rPr>
    </w:lvl>
    <w:lvl w:ilvl="1" w:tplc="04130001">
      <w:start w:val="1"/>
      <w:numFmt w:val="bullet"/>
      <w:lvlText w:val=""/>
      <w:lvlJc w:val="left"/>
      <w:pPr>
        <w:ind w:left="720" w:hanging="360"/>
      </w:pPr>
      <w:rPr>
        <w:rFonts w:ascii="Symbol" w:hAnsi="Symbol"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099F500F"/>
    <w:multiLevelType w:val="hybridMultilevel"/>
    <w:tmpl w:val="360CB438"/>
    <w:lvl w:ilvl="0" w:tplc="318AC712">
      <w:start w:val="6"/>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0B9869D5"/>
    <w:multiLevelType w:val="hybridMultilevel"/>
    <w:tmpl w:val="BB96F338"/>
    <w:lvl w:ilvl="0" w:tplc="0413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C9A348E"/>
    <w:multiLevelType w:val="hybridMultilevel"/>
    <w:tmpl w:val="AD24E55A"/>
    <w:lvl w:ilvl="0" w:tplc="FFFFFFFF">
      <w:start w:val="7"/>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EAD421F"/>
    <w:multiLevelType w:val="hybridMultilevel"/>
    <w:tmpl w:val="52C482E0"/>
    <w:lvl w:ilvl="0" w:tplc="67DAA7BE">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1466FCB"/>
    <w:multiLevelType w:val="hybridMultilevel"/>
    <w:tmpl w:val="84EA9000"/>
    <w:lvl w:ilvl="0" w:tplc="0413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2D41442"/>
    <w:multiLevelType w:val="hybridMultilevel"/>
    <w:tmpl w:val="D084116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2F91432"/>
    <w:multiLevelType w:val="hybridMultilevel"/>
    <w:tmpl w:val="FD20464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13C8144D"/>
    <w:multiLevelType w:val="hybridMultilevel"/>
    <w:tmpl w:val="19FAED84"/>
    <w:lvl w:ilvl="0" w:tplc="FFFFFFFF">
      <w:start w:val="7"/>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66E37E3"/>
    <w:multiLevelType w:val="hybridMultilevel"/>
    <w:tmpl w:val="D2604F88"/>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4" w15:restartNumberingAfterBreak="0">
    <w:nsid w:val="1B5534C4"/>
    <w:multiLevelType w:val="hybridMultilevel"/>
    <w:tmpl w:val="4470EAB2"/>
    <w:lvl w:ilvl="0" w:tplc="FFFFFFFF">
      <w:start w:val="7"/>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C74517E"/>
    <w:multiLevelType w:val="hybridMultilevel"/>
    <w:tmpl w:val="3EBC3D90"/>
    <w:lvl w:ilvl="0" w:tplc="1692350A">
      <w:start w:val="1"/>
      <w:numFmt w:val="decimal"/>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2346741C"/>
    <w:multiLevelType w:val="hybridMultilevel"/>
    <w:tmpl w:val="6A162CA2"/>
    <w:lvl w:ilvl="0" w:tplc="67DAA7BE">
      <w:start w:val="1"/>
      <w:numFmt w:val="decimal"/>
      <w:lvlText w:val="%1."/>
      <w:lvlJc w:val="left"/>
      <w:pPr>
        <w:ind w:left="720" w:hanging="360"/>
      </w:pPr>
      <w:rPr>
        <w:rFonts w:hint="default"/>
      </w:rPr>
    </w:lvl>
    <w:lvl w:ilvl="1" w:tplc="04130001">
      <w:start w:val="1"/>
      <w:numFmt w:val="bullet"/>
      <w:lvlText w:val=""/>
      <w:lvlJc w:val="left"/>
      <w:pPr>
        <w:ind w:left="720" w:hanging="360"/>
      </w:pPr>
      <w:rPr>
        <w:rFonts w:ascii="Symbol" w:hAnsi="Symbol"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23BB7CAC"/>
    <w:multiLevelType w:val="hybridMultilevel"/>
    <w:tmpl w:val="582E2F9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244E7132"/>
    <w:multiLevelType w:val="hybridMultilevel"/>
    <w:tmpl w:val="AACC014C"/>
    <w:lvl w:ilvl="0" w:tplc="FFFFFFFF">
      <w:start w:val="7"/>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12178E7"/>
    <w:multiLevelType w:val="hybridMultilevel"/>
    <w:tmpl w:val="FED60F08"/>
    <w:lvl w:ilvl="0" w:tplc="0413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2D95E44"/>
    <w:multiLevelType w:val="hybridMultilevel"/>
    <w:tmpl w:val="35AC8250"/>
    <w:lvl w:ilvl="0" w:tplc="0413000F">
      <w:start w:val="1"/>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33394C8E"/>
    <w:multiLevelType w:val="hybridMultilevel"/>
    <w:tmpl w:val="4E5690E6"/>
    <w:lvl w:ilvl="0" w:tplc="04130001">
      <w:start w:val="1"/>
      <w:numFmt w:val="bullet"/>
      <w:lvlText w:val=""/>
      <w:lvlJc w:val="left"/>
      <w:pPr>
        <w:ind w:left="360" w:hanging="360"/>
      </w:pPr>
      <w:rPr>
        <w:rFonts w:ascii="Symbol" w:hAnsi="Symbol" w:hint="default"/>
      </w:rPr>
    </w:lvl>
    <w:lvl w:ilvl="1" w:tplc="04130001">
      <w:start w:val="1"/>
      <w:numFmt w:val="bullet"/>
      <w:lvlText w:val=""/>
      <w:lvlJc w:val="left"/>
      <w:pPr>
        <w:ind w:left="1080" w:hanging="360"/>
      </w:pPr>
      <w:rPr>
        <w:rFonts w:ascii="Symbol" w:hAnsi="Symbol"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15:restartNumberingAfterBreak="0">
    <w:nsid w:val="33BA236F"/>
    <w:multiLevelType w:val="hybridMultilevel"/>
    <w:tmpl w:val="398C1270"/>
    <w:lvl w:ilvl="0" w:tplc="0413000F">
      <w:start w:val="1"/>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36EB07AB"/>
    <w:multiLevelType w:val="hybridMultilevel"/>
    <w:tmpl w:val="DE841DFC"/>
    <w:lvl w:ilvl="0" w:tplc="FFFFFFFF">
      <w:start w:val="1"/>
      <w:numFmt w:val="bullet"/>
      <w:lvlText w:val=""/>
      <w:lvlJc w:val="left"/>
      <w:pPr>
        <w:ind w:left="720" w:hanging="360"/>
      </w:pPr>
      <w:rPr>
        <w:rFonts w:ascii="Symbol" w:hAnsi="Symbol" w:hint="default"/>
      </w:rPr>
    </w:lvl>
    <w:lvl w:ilvl="1" w:tplc="0413000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C74009C"/>
    <w:multiLevelType w:val="hybridMultilevel"/>
    <w:tmpl w:val="327E727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3E8700B5"/>
    <w:multiLevelType w:val="hybridMultilevel"/>
    <w:tmpl w:val="8572FC98"/>
    <w:lvl w:ilvl="0" w:tplc="0413000F">
      <w:start w:val="1"/>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47455A89"/>
    <w:multiLevelType w:val="multilevel"/>
    <w:tmpl w:val="E1448E7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7" w15:restartNumberingAfterBreak="0">
    <w:nsid w:val="48290A38"/>
    <w:multiLevelType w:val="hybridMultilevel"/>
    <w:tmpl w:val="718478A8"/>
    <w:lvl w:ilvl="0" w:tplc="FFFFFFFF">
      <w:start w:val="7"/>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8FF249B"/>
    <w:multiLevelType w:val="hybridMultilevel"/>
    <w:tmpl w:val="E6B088C0"/>
    <w:lvl w:ilvl="0" w:tplc="FFFFFFFF">
      <w:start w:val="7"/>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8FF25EB"/>
    <w:multiLevelType w:val="hybridMultilevel"/>
    <w:tmpl w:val="4706085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F541A31"/>
    <w:multiLevelType w:val="hybridMultilevel"/>
    <w:tmpl w:val="8C201E58"/>
    <w:lvl w:ilvl="0" w:tplc="0413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5C242E2"/>
    <w:multiLevelType w:val="hybridMultilevel"/>
    <w:tmpl w:val="0414EB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581C7C11"/>
    <w:multiLevelType w:val="hybridMultilevel"/>
    <w:tmpl w:val="CC7081EC"/>
    <w:lvl w:ilvl="0" w:tplc="0413000F">
      <w:start w:val="1"/>
      <w:numFmt w:val="decimal"/>
      <w:lvlText w:val="%1."/>
      <w:lvlJc w:val="left"/>
      <w:pPr>
        <w:ind w:left="720" w:hanging="360"/>
      </w:pPr>
      <w:rPr>
        <w:rFonts w:hint="default"/>
      </w:rPr>
    </w:lvl>
    <w:lvl w:ilvl="1" w:tplc="04130001">
      <w:start w:val="1"/>
      <w:numFmt w:val="bullet"/>
      <w:lvlText w:val=""/>
      <w:lvlJc w:val="left"/>
      <w:pPr>
        <w:ind w:left="720" w:hanging="360"/>
      </w:pPr>
      <w:rPr>
        <w:rFonts w:ascii="Symbol" w:hAnsi="Symbol"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A6521E2"/>
    <w:multiLevelType w:val="hybridMultilevel"/>
    <w:tmpl w:val="36F6DC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D0D7510"/>
    <w:multiLevelType w:val="hybridMultilevel"/>
    <w:tmpl w:val="60308DB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5" w15:restartNumberingAfterBreak="0">
    <w:nsid w:val="6004459C"/>
    <w:multiLevelType w:val="hybridMultilevel"/>
    <w:tmpl w:val="872AE316"/>
    <w:lvl w:ilvl="0" w:tplc="E1449BCA">
      <w:start w:val="1"/>
      <w:numFmt w:val="decimal"/>
      <w:lvlText w:val="%1."/>
      <w:lvlJc w:val="left"/>
      <w:pPr>
        <w:ind w:left="36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15:restartNumberingAfterBreak="0">
    <w:nsid w:val="632B2E0C"/>
    <w:multiLevelType w:val="multilevel"/>
    <w:tmpl w:val="857C73BC"/>
    <w:lvl w:ilvl="0">
      <w:start w:val="1"/>
      <w:numFmt w:val="decimal"/>
      <w:lvlText w:val="%1."/>
      <w:lvlJc w:val="left"/>
      <w:pPr>
        <w:ind w:left="720" w:hanging="360"/>
      </w:pPr>
      <w:rPr>
        <w:rFonts w:hint="default"/>
        <w:sz w:val="24"/>
      </w:rPr>
    </w:lvl>
    <w:lvl w:ilvl="1">
      <w:start w:val="7"/>
      <w:numFmt w:val="decimal"/>
      <w:isLgl/>
      <w:lvlText w:val="%1.%2"/>
      <w:lvlJc w:val="left"/>
      <w:pPr>
        <w:ind w:left="780" w:hanging="420"/>
      </w:pPr>
      <w:rPr>
        <w:rFonts w:hint="default"/>
        <w:b/>
      </w:rPr>
    </w:lvl>
    <w:lvl w:ilvl="2">
      <w:start w:val="1"/>
      <w:numFmt w:val="lowerRoman"/>
      <w:isLgl/>
      <w:lvlText w:val="%1.%2.%3"/>
      <w:lvlJc w:val="left"/>
      <w:pPr>
        <w:ind w:left="1440" w:hanging="108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37" w15:restartNumberingAfterBreak="0">
    <w:nsid w:val="63435D0E"/>
    <w:multiLevelType w:val="hybridMultilevel"/>
    <w:tmpl w:val="466CF47E"/>
    <w:lvl w:ilvl="0" w:tplc="186A181C">
      <w:start w:val="7"/>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67736697"/>
    <w:multiLevelType w:val="hybridMultilevel"/>
    <w:tmpl w:val="E118F7C8"/>
    <w:lvl w:ilvl="0" w:tplc="0413000F">
      <w:start w:val="1"/>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6A4C4332"/>
    <w:multiLevelType w:val="hybridMultilevel"/>
    <w:tmpl w:val="4B58BE58"/>
    <w:lvl w:ilvl="0" w:tplc="FFFFFFFF">
      <w:start w:val="7"/>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A8253FD"/>
    <w:multiLevelType w:val="hybridMultilevel"/>
    <w:tmpl w:val="929CFEFC"/>
    <w:lvl w:ilvl="0" w:tplc="0413000F">
      <w:start w:val="1"/>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6CA129DA"/>
    <w:multiLevelType w:val="hybridMultilevel"/>
    <w:tmpl w:val="B398604E"/>
    <w:lvl w:ilvl="0" w:tplc="FFFFFFFF">
      <w:start w:val="7"/>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F600E6B"/>
    <w:multiLevelType w:val="hybridMultilevel"/>
    <w:tmpl w:val="044C5A16"/>
    <w:lvl w:ilvl="0" w:tplc="FFFFFFFF">
      <w:start w:val="7"/>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3FD0E9F"/>
    <w:multiLevelType w:val="hybridMultilevel"/>
    <w:tmpl w:val="2C840ACA"/>
    <w:lvl w:ilvl="0" w:tplc="0413000F">
      <w:start w:val="1"/>
      <w:numFmt w:val="decimal"/>
      <w:lvlText w:val="%1."/>
      <w:lvlJc w:val="left"/>
      <w:pPr>
        <w:ind w:left="720" w:hanging="360"/>
      </w:pPr>
      <w:rPr>
        <w:rFonts w:hint="default"/>
      </w:rPr>
    </w:lvl>
    <w:lvl w:ilvl="1" w:tplc="04130001">
      <w:start w:val="1"/>
      <w:numFmt w:val="bullet"/>
      <w:lvlText w:val=""/>
      <w:lvlJc w:val="left"/>
      <w:pPr>
        <w:ind w:left="1211" w:hanging="360"/>
      </w:pPr>
      <w:rPr>
        <w:rFonts w:ascii="Symbol" w:hAnsi="Symbol"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4" w15:restartNumberingAfterBreak="0">
    <w:nsid w:val="74453A9D"/>
    <w:multiLevelType w:val="hybridMultilevel"/>
    <w:tmpl w:val="D084F544"/>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5" w15:restartNumberingAfterBreak="0">
    <w:nsid w:val="78005B48"/>
    <w:multiLevelType w:val="hybridMultilevel"/>
    <w:tmpl w:val="2F9245DC"/>
    <w:lvl w:ilvl="0" w:tplc="04130001">
      <w:start w:val="1"/>
      <w:numFmt w:val="bullet"/>
      <w:lvlText w:val=""/>
      <w:lvlJc w:val="left"/>
      <w:pPr>
        <w:ind w:left="1211" w:hanging="360"/>
      </w:pPr>
      <w:rPr>
        <w:rFonts w:ascii="Symbol" w:hAnsi="Symbol" w:hint="default"/>
      </w:rPr>
    </w:lvl>
    <w:lvl w:ilvl="1" w:tplc="04130003" w:tentative="1">
      <w:start w:val="1"/>
      <w:numFmt w:val="bullet"/>
      <w:lvlText w:val="o"/>
      <w:lvlJc w:val="left"/>
      <w:pPr>
        <w:ind w:left="1931" w:hanging="360"/>
      </w:pPr>
      <w:rPr>
        <w:rFonts w:ascii="Courier New" w:hAnsi="Courier New" w:cs="Courier New" w:hint="default"/>
      </w:rPr>
    </w:lvl>
    <w:lvl w:ilvl="2" w:tplc="04130005" w:tentative="1">
      <w:start w:val="1"/>
      <w:numFmt w:val="bullet"/>
      <w:lvlText w:val=""/>
      <w:lvlJc w:val="left"/>
      <w:pPr>
        <w:ind w:left="2651" w:hanging="360"/>
      </w:pPr>
      <w:rPr>
        <w:rFonts w:ascii="Wingdings" w:hAnsi="Wingdings" w:hint="default"/>
      </w:rPr>
    </w:lvl>
    <w:lvl w:ilvl="3" w:tplc="04130001" w:tentative="1">
      <w:start w:val="1"/>
      <w:numFmt w:val="bullet"/>
      <w:lvlText w:val=""/>
      <w:lvlJc w:val="left"/>
      <w:pPr>
        <w:ind w:left="3371" w:hanging="360"/>
      </w:pPr>
      <w:rPr>
        <w:rFonts w:ascii="Symbol" w:hAnsi="Symbol" w:hint="default"/>
      </w:rPr>
    </w:lvl>
    <w:lvl w:ilvl="4" w:tplc="04130003" w:tentative="1">
      <w:start w:val="1"/>
      <w:numFmt w:val="bullet"/>
      <w:lvlText w:val="o"/>
      <w:lvlJc w:val="left"/>
      <w:pPr>
        <w:ind w:left="4091" w:hanging="360"/>
      </w:pPr>
      <w:rPr>
        <w:rFonts w:ascii="Courier New" w:hAnsi="Courier New" w:cs="Courier New" w:hint="default"/>
      </w:rPr>
    </w:lvl>
    <w:lvl w:ilvl="5" w:tplc="04130005" w:tentative="1">
      <w:start w:val="1"/>
      <w:numFmt w:val="bullet"/>
      <w:lvlText w:val=""/>
      <w:lvlJc w:val="left"/>
      <w:pPr>
        <w:ind w:left="4811" w:hanging="360"/>
      </w:pPr>
      <w:rPr>
        <w:rFonts w:ascii="Wingdings" w:hAnsi="Wingdings" w:hint="default"/>
      </w:rPr>
    </w:lvl>
    <w:lvl w:ilvl="6" w:tplc="04130001" w:tentative="1">
      <w:start w:val="1"/>
      <w:numFmt w:val="bullet"/>
      <w:lvlText w:val=""/>
      <w:lvlJc w:val="left"/>
      <w:pPr>
        <w:ind w:left="5531" w:hanging="360"/>
      </w:pPr>
      <w:rPr>
        <w:rFonts w:ascii="Symbol" w:hAnsi="Symbol" w:hint="default"/>
      </w:rPr>
    </w:lvl>
    <w:lvl w:ilvl="7" w:tplc="04130003" w:tentative="1">
      <w:start w:val="1"/>
      <w:numFmt w:val="bullet"/>
      <w:lvlText w:val="o"/>
      <w:lvlJc w:val="left"/>
      <w:pPr>
        <w:ind w:left="6251" w:hanging="360"/>
      </w:pPr>
      <w:rPr>
        <w:rFonts w:ascii="Courier New" w:hAnsi="Courier New" w:cs="Courier New" w:hint="default"/>
      </w:rPr>
    </w:lvl>
    <w:lvl w:ilvl="8" w:tplc="04130005" w:tentative="1">
      <w:start w:val="1"/>
      <w:numFmt w:val="bullet"/>
      <w:lvlText w:val=""/>
      <w:lvlJc w:val="left"/>
      <w:pPr>
        <w:ind w:left="6971" w:hanging="360"/>
      </w:pPr>
      <w:rPr>
        <w:rFonts w:ascii="Wingdings" w:hAnsi="Wingdings" w:hint="default"/>
      </w:rPr>
    </w:lvl>
  </w:abstractNum>
  <w:abstractNum w:abstractNumId="46" w15:restartNumberingAfterBreak="0">
    <w:nsid w:val="7ECB0468"/>
    <w:multiLevelType w:val="hybridMultilevel"/>
    <w:tmpl w:val="E24E4E52"/>
    <w:lvl w:ilvl="0" w:tplc="FFFFFFFF">
      <w:start w:val="7"/>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7"/>
  </w:num>
  <w:num w:numId="2">
    <w:abstractNumId w:val="26"/>
  </w:num>
  <w:num w:numId="3">
    <w:abstractNumId w:val="24"/>
  </w:num>
  <w:num w:numId="4">
    <w:abstractNumId w:val="44"/>
  </w:num>
  <w:num w:numId="5">
    <w:abstractNumId w:val="8"/>
  </w:num>
  <w:num w:numId="6">
    <w:abstractNumId w:val="3"/>
  </w:num>
  <w:num w:numId="7">
    <w:abstractNumId w:val="33"/>
  </w:num>
  <w:num w:numId="8">
    <w:abstractNumId w:val="11"/>
  </w:num>
  <w:num w:numId="9">
    <w:abstractNumId w:val="2"/>
  </w:num>
  <w:num w:numId="10">
    <w:abstractNumId w:val="31"/>
  </w:num>
  <w:num w:numId="11">
    <w:abstractNumId w:val="4"/>
  </w:num>
  <w:num w:numId="12">
    <w:abstractNumId w:val="34"/>
  </w:num>
  <w:num w:numId="13">
    <w:abstractNumId w:val="13"/>
  </w:num>
  <w:num w:numId="14">
    <w:abstractNumId w:val="35"/>
  </w:num>
  <w:num w:numId="15">
    <w:abstractNumId w:val="15"/>
  </w:num>
  <w:num w:numId="16">
    <w:abstractNumId w:val="36"/>
  </w:num>
  <w:num w:numId="17">
    <w:abstractNumId w:val="29"/>
  </w:num>
  <w:num w:numId="18">
    <w:abstractNumId w:val="5"/>
  </w:num>
  <w:num w:numId="19">
    <w:abstractNumId w:val="37"/>
  </w:num>
  <w:num w:numId="20">
    <w:abstractNumId w:val="46"/>
  </w:num>
  <w:num w:numId="21">
    <w:abstractNumId w:val="28"/>
  </w:num>
  <w:num w:numId="22">
    <w:abstractNumId w:val="14"/>
  </w:num>
  <w:num w:numId="23">
    <w:abstractNumId w:val="42"/>
  </w:num>
  <w:num w:numId="24">
    <w:abstractNumId w:val="7"/>
  </w:num>
  <w:num w:numId="25">
    <w:abstractNumId w:val="30"/>
  </w:num>
  <w:num w:numId="26">
    <w:abstractNumId w:val="9"/>
  </w:num>
  <w:num w:numId="27">
    <w:abstractNumId w:val="23"/>
  </w:num>
  <w:num w:numId="28">
    <w:abstractNumId w:val="16"/>
  </w:num>
  <w:num w:numId="29">
    <w:abstractNumId w:val="32"/>
  </w:num>
  <w:num w:numId="30">
    <w:abstractNumId w:val="45"/>
  </w:num>
  <w:num w:numId="31">
    <w:abstractNumId w:val="25"/>
  </w:num>
  <w:num w:numId="32">
    <w:abstractNumId w:val="43"/>
  </w:num>
  <w:num w:numId="33">
    <w:abstractNumId w:val="20"/>
  </w:num>
  <w:num w:numId="34">
    <w:abstractNumId w:val="38"/>
  </w:num>
  <w:num w:numId="35">
    <w:abstractNumId w:val="22"/>
  </w:num>
  <w:num w:numId="36">
    <w:abstractNumId w:val="40"/>
  </w:num>
  <w:num w:numId="37">
    <w:abstractNumId w:val="39"/>
  </w:num>
  <w:num w:numId="38">
    <w:abstractNumId w:val="41"/>
  </w:num>
  <w:num w:numId="39">
    <w:abstractNumId w:val="1"/>
  </w:num>
  <w:num w:numId="40">
    <w:abstractNumId w:val="18"/>
  </w:num>
  <w:num w:numId="41">
    <w:abstractNumId w:val="12"/>
  </w:num>
  <w:num w:numId="42">
    <w:abstractNumId w:val="27"/>
  </w:num>
  <w:num w:numId="43">
    <w:abstractNumId w:val="19"/>
  </w:num>
  <w:num w:numId="44">
    <w:abstractNumId w:val="6"/>
  </w:num>
  <w:num w:numId="45">
    <w:abstractNumId w:val="21"/>
  </w:num>
  <w:num w:numId="46">
    <w:abstractNumId w:val="10"/>
  </w:num>
  <w:num w:numId="47">
    <w:abstractNumId w:val="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A43"/>
    <w:rsid w:val="0000485D"/>
    <w:rsid w:val="0000515B"/>
    <w:rsid w:val="000053FE"/>
    <w:rsid w:val="00007369"/>
    <w:rsid w:val="000104EA"/>
    <w:rsid w:val="0002097E"/>
    <w:rsid w:val="00021F85"/>
    <w:rsid w:val="0002236B"/>
    <w:rsid w:val="000235EB"/>
    <w:rsid w:val="00025611"/>
    <w:rsid w:val="00026D98"/>
    <w:rsid w:val="0002734D"/>
    <w:rsid w:val="00033AAE"/>
    <w:rsid w:val="00034552"/>
    <w:rsid w:val="0003674C"/>
    <w:rsid w:val="000407C9"/>
    <w:rsid w:val="00041FE1"/>
    <w:rsid w:val="000422E6"/>
    <w:rsid w:val="000430B4"/>
    <w:rsid w:val="00044310"/>
    <w:rsid w:val="0004679D"/>
    <w:rsid w:val="0005303C"/>
    <w:rsid w:val="000544C9"/>
    <w:rsid w:val="000550F7"/>
    <w:rsid w:val="00056954"/>
    <w:rsid w:val="00060CE7"/>
    <w:rsid w:val="0006160F"/>
    <w:rsid w:val="00061BA1"/>
    <w:rsid w:val="0006270F"/>
    <w:rsid w:val="000648CC"/>
    <w:rsid w:val="00065580"/>
    <w:rsid w:val="00065A90"/>
    <w:rsid w:val="00066478"/>
    <w:rsid w:val="00070AE3"/>
    <w:rsid w:val="00070D98"/>
    <w:rsid w:val="000713CB"/>
    <w:rsid w:val="000750CD"/>
    <w:rsid w:val="00076566"/>
    <w:rsid w:val="00076C03"/>
    <w:rsid w:val="000775F5"/>
    <w:rsid w:val="00080033"/>
    <w:rsid w:val="0008116C"/>
    <w:rsid w:val="000816EF"/>
    <w:rsid w:val="000874B1"/>
    <w:rsid w:val="000918C7"/>
    <w:rsid w:val="000976BF"/>
    <w:rsid w:val="00097D3C"/>
    <w:rsid w:val="000A1E34"/>
    <w:rsid w:val="000A31BF"/>
    <w:rsid w:val="000A7326"/>
    <w:rsid w:val="000B01EA"/>
    <w:rsid w:val="000B0571"/>
    <w:rsid w:val="000B0A19"/>
    <w:rsid w:val="000B1D60"/>
    <w:rsid w:val="000B21F7"/>
    <w:rsid w:val="000B2D71"/>
    <w:rsid w:val="000B2F77"/>
    <w:rsid w:val="000B3194"/>
    <w:rsid w:val="000B338B"/>
    <w:rsid w:val="000B4499"/>
    <w:rsid w:val="000B6305"/>
    <w:rsid w:val="000C0150"/>
    <w:rsid w:val="000C1434"/>
    <w:rsid w:val="000C2840"/>
    <w:rsid w:val="000C475A"/>
    <w:rsid w:val="000C52C9"/>
    <w:rsid w:val="000C69AD"/>
    <w:rsid w:val="000D3F2F"/>
    <w:rsid w:val="000D41A4"/>
    <w:rsid w:val="000D45A6"/>
    <w:rsid w:val="000D64FF"/>
    <w:rsid w:val="000E30C5"/>
    <w:rsid w:val="000E368A"/>
    <w:rsid w:val="000E4827"/>
    <w:rsid w:val="000E73A0"/>
    <w:rsid w:val="000E76F4"/>
    <w:rsid w:val="000E7D0D"/>
    <w:rsid w:val="000E7E68"/>
    <w:rsid w:val="00101831"/>
    <w:rsid w:val="001025A4"/>
    <w:rsid w:val="00102D55"/>
    <w:rsid w:val="00103052"/>
    <w:rsid w:val="00105F55"/>
    <w:rsid w:val="00110376"/>
    <w:rsid w:val="00112884"/>
    <w:rsid w:val="00112AD7"/>
    <w:rsid w:val="00114D3E"/>
    <w:rsid w:val="00120298"/>
    <w:rsid w:val="00122C0F"/>
    <w:rsid w:val="00123CBC"/>
    <w:rsid w:val="001241E3"/>
    <w:rsid w:val="0013014F"/>
    <w:rsid w:val="0013191F"/>
    <w:rsid w:val="00132AAD"/>
    <w:rsid w:val="00133480"/>
    <w:rsid w:val="00134B14"/>
    <w:rsid w:val="00134BF5"/>
    <w:rsid w:val="001361E0"/>
    <w:rsid w:val="00136C5E"/>
    <w:rsid w:val="00136EEB"/>
    <w:rsid w:val="0014066C"/>
    <w:rsid w:val="001409BD"/>
    <w:rsid w:val="00140AA3"/>
    <w:rsid w:val="0014236B"/>
    <w:rsid w:val="00143667"/>
    <w:rsid w:val="001446F9"/>
    <w:rsid w:val="001472E9"/>
    <w:rsid w:val="0015032A"/>
    <w:rsid w:val="00152A95"/>
    <w:rsid w:val="0015373A"/>
    <w:rsid w:val="00154180"/>
    <w:rsid w:val="00156D51"/>
    <w:rsid w:val="0016065C"/>
    <w:rsid w:val="001609E9"/>
    <w:rsid w:val="001619B5"/>
    <w:rsid w:val="0016229D"/>
    <w:rsid w:val="001637D0"/>
    <w:rsid w:val="0016473D"/>
    <w:rsid w:val="001650A8"/>
    <w:rsid w:val="00165EF2"/>
    <w:rsid w:val="001668D8"/>
    <w:rsid w:val="0016693A"/>
    <w:rsid w:val="00170CBC"/>
    <w:rsid w:val="001717F3"/>
    <w:rsid w:val="001722A4"/>
    <w:rsid w:val="00175046"/>
    <w:rsid w:val="00175C1F"/>
    <w:rsid w:val="001768FB"/>
    <w:rsid w:val="00182135"/>
    <w:rsid w:val="00182412"/>
    <w:rsid w:val="0018281C"/>
    <w:rsid w:val="001843B8"/>
    <w:rsid w:val="00191980"/>
    <w:rsid w:val="001924D5"/>
    <w:rsid w:val="00194D14"/>
    <w:rsid w:val="00196194"/>
    <w:rsid w:val="00197513"/>
    <w:rsid w:val="001A12FC"/>
    <w:rsid w:val="001A2A3F"/>
    <w:rsid w:val="001A7727"/>
    <w:rsid w:val="001A797E"/>
    <w:rsid w:val="001B37D7"/>
    <w:rsid w:val="001B6550"/>
    <w:rsid w:val="001C0190"/>
    <w:rsid w:val="001C15C2"/>
    <w:rsid w:val="001C1F97"/>
    <w:rsid w:val="001C387B"/>
    <w:rsid w:val="001C4D22"/>
    <w:rsid w:val="001C6D49"/>
    <w:rsid w:val="001C7F36"/>
    <w:rsid w:val="001D0C63"/>
    <w:rsid w:val="001D2DDD"/>
    <w:rsid w:val="001D39BE"/>
    <w:rsid w:val="001D4912"/>
    <w:rsid w:val="001D5AED"/>
    <w:rsid w:val="001D5CEB"/>
    <w:rsid w:val="001E2171"/>
    <w:rsid w:val="001E2241"/>
    <w:rsid w:val="001E3168"/>
    <w:rsid w:val="001E33D0"/>
    <w:rsid w:val="001E5266"/>
    <w:rsid w:val="001E7DB1"/>
    <w:rsid w:val="001F02E8"/>
    <w:rsid w:val="001F0765"/>
    <w:rsid w:val="001F2BD6"/>
    <w:rsid w:val="001F7AF2"/>
    <w:rsid w:val="0020006C"/>
    <w:rsid w:val="0020030B"/>
    <w:rsid w:val="00200608"/>
    <w:rsid w:val="00201164"/>
    <w:rsid w:val="0020172C"/>
    <w:rsid w:val="00202650"/>
    <w:rsid w:val="00205014"/>
    <w:rsid w:val="00207320"/>
    <w:rsid w:val="00207F02"/>
    <w:rsid w:val="00210006"/>
    <w:rsid w:val="0021295F"/>
    <w:rsid w:val="0021412B"/>
    <w:rsid w:val="0021521A"/>
    <w:rsid w:val="00215948"/>
    <w:rsid w:val="00216B22"/>
    <w:rsid w:val="002248DD"/>
    <w:rsid w:val="0023057A"/>
    <w:rsid w:val="002312C2"/>
    <w:rsid w:val="002318F3"/>
    <w:rsid w:val="00231956"/>
    <w:rsid w:val="00233F9D"/>
    <w:rsid w:val="002374E7"/>
    <w:rsid w:val="00242640"/>
    <w:rsid w:val="00251D61"/>
    <w:rsid w:val="002522F7"/>
    <w:rsid w:val="002538D6"/>
    <w:rsid w:val="00254FDF"/>
    <w:rsid w:val="00257143"/>
    <w:rsid w:val="002605C9"/>
    <w:rsid w:val="00261499"/>
    <w:rsid w:val="00262599"/>
    <w:rsid w:val="00263D7A"/>
    <w:rsid w:val="00263FE6"/>
    <w:rsid w:val="0026685D"/>
    <w:rsid w:val="00267078"/>
    <w:rsid w:val="0026709E"/>
    <w:rsid w:val="0027404F"/>
    <w:rsid w:val="00276D17"/>
    <w:rsid w:val="00277D6D"/>
    <w:rsid w:val="00280442"/>
    <w:rsid w:val="00281799"/>
    <w:rsid w:val="00282926"/>
    <w:rsid w:val="00284587"/>
    <w:rsid w:val="00284A04"/>
    <w:rsid w:val="00284F83"/>
    <w:rsid w:val="00286D46"/>
    <w:rsid w:val="00290682"/>
    <w:rsid w:val="002922C7"/>
    <w:rsid w:val="00293FC3"/>
    <w:rsid w:val="00294E5C"/>
    <w:rsid w:val="0029675F"/>
    <w:rsid w:val="00297C58"/>
    <w:rsid w:val="002A1989"/>
    <w:rsid w:val="002A2C2F"/>
    <w:rsid w:val="002A4485"/>
    <w:rsid w:val="002A6897"/>
    <w:rsid w:val="002B33DE"/>
    <w:rsid w:val="002B52E5"/>
    <w:rsid w:val="002B586B"/>
    <w:rsid w:val="002B5AEA"/>
    <w:rsid w:val="002B74CA"/>
    <w:rsid w:val="002C2018"/>
    <w:rsid w:val="002C2AB7"/>
    <w:rsid w:val="002C63B3"/>
    <w:rsid w:val="002D1893"/>
    <w:rsid w:val="002D1A2F"/>
    <w:rsid w:val="002D2279"/>
    <w:rsid w:val="002D3747"/>
    <w:rsid w:val="002D3C33"/>
    <w:rsid w:val="002D7E01"/>
    <w:rsid w:val="002E114C"/>
    <w:rsid w:val="002E1DD2"/>
    <w:rsid w:val="002E420E"/>
    <w:rsid w:val="002E59C1"/>
    <w:rsid w:val="002E643C"/>
    <w:rsid w:val="002F052D"/>
    <w:rsid w:val="002F0B59"/>
    <w:rsid w:val="002F1FB5"/>
    <w:rsid w:val="002F4D5A"/>
    <w:rsid w:val="002F4E31"/>
    <w:rsid w:val="00302631"/>
    <w:rsid w:val="00304C32"/>
    <w:rsid w:val="00310C8E"/>
    <w:rsid w:val="003118D7"/>
    <w:rsid w:val="003136F6"/>
    <w:rsid w:val="00313CCB"/>
    <w:rsid w:val="0032244A"/>
    <w:rsid w:val="00322665"/>
    <w:rsid w:val="003232BE"/>
    <w:rsid w:val="003234F9"/>
    <w:rsid w:val="00323933"/>
    <w:rsid w:val="00323980"/>
    <w:rsid w:val="003242F8"/>
    <w:rsid w:val="00326003"/>
    <w:rsid w:val="00326A52"/>
    <w:rsid w:val="003279B5"/>
    <w:rsid w:val="00327D57"/>
    <w:rsid w:val="00330EA9"/>
    <w:rsid w:val="00332D5B"/>
    <w:rsid w:val="0033434C"/>
    <w:rsid w:val="00336B0E"/>
    <w:rsid w:val="00341890"/>
    <w:rsid w:val="00345CEB"/>
    <w:rsid w:val="00345F9D"/>
    <w:rsid w:val="00346F0E"/>
    <w:rsid w:val="00351FCF"/>
    <w:rsid w:val="00352A9D"/>
    <w:rsid w:val="0035448B"/>
    <w:rsid w:val="00356657"/>
    <w:rsid w:val="00357197"/>
    <w:rsid w:val="00357723"/>
    <w:rsid w:val="00360DDB"/>
    <w:rsid w:val="00360F2F"/>
    <w:rsid w:val="00361C2D"/>
    <w:rsid w:val="00362277"/>
    <w:rsid w:val="00362DD9"/>
    <w:rsid w:val="0036362B"/>
    <w:rsid w:val="00363683"/>
    <w:rsid w:val="00363BD1"/>
    <w:rsid w:val="00365D23"/>
    <w:rsid w:val="00366DA5"/>
    <w:rsid w:val="003715D0"/>
    <w:rsid w:val="00371A6A"/>
    <w:rsid w:val="00373670"/>
    <w:rsid w:val="00373B8E"/>
    <w:rsid w:val="00375D0D"/>
    <w:rsid w:val="0037746A"/>
    <w:rsid w:val="00381F18"/>
    <w:rsid w:val="00382B07"/>
    <w:rsid w:val="0038387E"/>
    <w:rsid w:val="00383BDA"/>
    <w:rsid w:val="00385C62"/>
    <w:rsid w:val="003869B4"/>
    <w:rsid w:val="003945CB"/>
    <w:rsid w:val="00394BE9"/>
    <w:rsid w:val="003A046A"/>
    <w:rsid w:val="003A1294"/>
    <w:rsid w:val="003A4AE1"/>
    <w:rsid w:val="003A5C67"/>
    <w:rsid w:val="003A6A90"/>
    <w:rsid w:val="003A6E50"/>
    <w:rsid w:val="003A7AEF"/>
    <w:rsid w:val="003A7CEB"/>
    <w:rsid w:val="003B0200"/>
    <w:rsid w:val="003B1B56"/>
    <w:rsid w:val="003B1F47"/>
    <w:rsid w:val="003B24E8"/>
    <w:rsid w:val="003B4D94"/>
    <w:rsid w:val="003B66F2"/>
    <w:rsid w:val="003C028E"/>
    <w:rsid w:val="003C1B88"/>
    <w:rsid w:val="003C3A28"/>
    <w:rsid w:val="003C3DE6"/>
    <w:rsid w:val="003C64C2"/>
    <w:rsid w:val="003C735B"/>
    <w:rsid w:val="003D1B13"/>
    <w:rsid w:val="003D1EF8"/>
    <w:rsid w:val="003D248C"/>
    <w:rsid w:val="003D2DA4"/>
    <w:rsid w:val="003D32B1"/>
    <w:rsid w:val="003D3C46"/>
    <w:rsid w:val="003D539D"/>
    <w:rsid w:val="003E2151"/>
    <w:rsid w:val="003E36B0"/>
    <w:rsid w:val="003E5CC2"/>
    <w:rsid w:val="003E7764"/>
    <w:rsid w:val="003F1F23"/>
    <w:rsid w:val="003F2A34"/>
    <w:rsid w:val="003F44DD"/>
    <w:rsid w:val="003F55FA"/>
    <w:rsid w:val="00404A81"/>
    <w:rsid w:val="00404BD6"/>
    <w:rsid w:val="00405B21"/>
    <w:rsid w:val="004065B9"/>
    <w:rsid w:val="00407F69"/>
    <w:rsid w:val="00411431"/>
    <w:rsid w:val="004118B4"/>
    <w:rsid w:val="00411E70"/>
    <w:rsid w:val="00412627"/>
    <w:rsid w:val="00414E57"/>
    <w:rsid w:val="00423BC4"/>
    <w:rsid w:val="00425C37"/>
    <w:rsid w:val="00426813"/>
    <w:rsid w:val="0043229C"/>
    <w:rsid w:val="00433C75"/>
    <w:rsid w:val="00435B64"/>
    <w:rsid w:val="00435D97"/>
    <w:rsid w:val="004368A7"/>
    <w:rsid w:val="00437F36"/>
    <w:rsid w:val="00440A26"/>
    <w:rsid w:val="0044197B"/>
    <w:rsid w:val="00443D03"/>
    <w:rsid w:val="0044718E"/>
    <w:rsid w:val="0045009C"/>
    <w:rsid w:val="00451511"/>
    <w:rsid w:val="00452A60"/>
    <w:rsid w:val="004563AF"/>
    <w:rsid w:val="00457C14"/>
    <w:rsid w:val="00466ABC"/>
    <w:rsid w:val="00467FF7"/>
    <w:rsid w:val="0047000C"/>
    <w:rsid w:val="00470F8A"/>
    <w:rsid w:val="004715B3"/>
    <w:rsid w:val="00471944"/>
    <w:rsid w:val="004739AE"/>
    <w:rsid w:val="00475694"/>
    <w:rsid w:val="00475AB4"/>
    <w:rsid w:val="00475C80"/>
    <w:rsid w:val="00476A40"/>
    <w:rsid w:val="0048169B"/>
    <w:rsid w:val="004836E5"/>
    <w:rsid w:val="00483E4C"/>
    <w:rsid w:val="00485E19"/>
    <w:rsid w:val="00486F2C"/>
    <w:rsid w:val="00487843"/>
    <w:rsid w:val="00487D66"/>
    <w:rsid w:val="0049093E"/>
    <w:rsid w:val="0049209F"/>
    <w:rsid w:val="00497A37"/>
    <w:rsid w:val="004A0F8F"/>
    <w:rsid w:val="004A4180"/>
    <w:rsid w:val="004A4C0A"/>
    <w:rsid w:val="004A52A1"/>
    <w:rsid w:val="004A59DE"/>
    <w:rsid w:val="004A5F90"/>
    <w:rsid w:val="004B177B"/>
    <w:rsid w:val="004B420F"/>
    <w:rsid w:val="004B5948"/>
    <w:rsid w:val="004B6F93"/>
    <w:rsid w:val="004B7FEF"/>
    <w:rsid w:val="004C09C5"/>
    <w:rsid w:val="004C1065"/>
    <w:rsid w:val="004C36CF"/>
    <w:rsid w:val="004C59E2"/>
    <w:rsid w:val="004C643A"/>
    <w:rsid w:val="004C703A"/>
    <w:rsid w:val="004C73DF"/>
    <w:rsid w:val="004D17E0"/>
    <w:rsid w:val="004D5714"/>
    <w:rsid w:val="004D5CA8"/>
    <w:rsid w:val="004D6365"/>
    <w:rsid w:val="004D75C1"/>
    <w:rsid w:val="004E2F98"/>
    <w:rsid w:val="004E3552"/>
    <w:rsid w:val="004E42AF"/>
    <w:rsid w:val="004E4A0F"/>
    <w:rsid w:val="004F0946"/>
    <w:rsid w:val="004F3B52"/>
    <w:rsid w:val="004F3CA7"/>
    <w:rsid w:val="004F4580"/>
    <w:rsid w:val="004F5432"/>
    <w:rsid w:val="004F5566"/>
    <w:rsid w:val="004F5CE1"/>
    <w:rsid w:val="004F774D"/>
    <w:rsid w:val="0050100B"/>
    <w:rsid w:val="005016A6"/>
    <w:rsid w:val="00505C3B"/>
    <w:rsid w:val="0050764F"/>
    <w:rsid w:val="005107A6"/>
    <w:rsid w:val="00515CB7"/>
    <w:rsid w:val="00521A36"/>
    <w:rsid w:val="00521B6E"/>
    <w:rsid w:val="00524B11"/>
    <w:rsid w:val="005251BC"/>
    <w:rsid w:val="00526FA7"/>
    <w:rsid w:val="005301A8"/>
    <w:rsid w:val="00533552"/>
    <w:rsid w:val="00541AE6"/>
    <w:rsid w:val="005605B3"/>
    <w:rsid w:val="00567507"/>
    <w:rsid w:val="0056753A"/>
    <w:rsid w:val="00570D29"/>
    <w:rsid w:val="00570F75"/>
    <w:rsid w:val="00572B5B"/>
    <w:rsid w:val="0057332A"/>
    <w:rsid w:val="005751AF"/>
    <w:rsid w:val="00575A78"/>
    <w:rsid w:val="00577E8B"/>
    <w:rsid w:val="00580049"/>
    <w:rsid w:val="00580E24"/>
    <w:rsid w:val="005812F9"/>
    <w:rsid w:val="00582604"/>
    <w:rsid w:val="00582E91"/>
    <w:rsid w:val="00586A1F"/>
    <w:rsid w:val="00586DCC"/>
    <w:rsid w:val="00587314"/>
    <w:rsid w:val="005904B7"/>
    <w:rsid w:val="00592741"/>
    <w:rsid w:val="005930B1"/>
    <w:rsid w:val="00593520"/>
    <w:rsid w:val="00593B48"/>
    <w:rsid w:val="00596386"/>
    <w:rsid w:val="005A061E"/>
    <w:rsid w:val="005A25F0"/>
    <w:rsid w:val="005A353C"/>
    <w:rsid w:val="005B3EE8"/>
    <w:rsid w:val="005B4062"/>
    <w:rsid w:val="005C2887"/>
    <w:rsid w:val="005C69E2"/>
    <w:rsid w:val="005C70A1"/>
    <w:rsid w:val="005C73D0"/>
    <w:rsid w:val="005D41DA"/>
    <w:rsid w:val="005D5DF9"/>
    <w:rsid w:val="005D7E3D"/>
    <w:rsid w:val="005E11A8"/>
    <w:rsid w:val="005E1819"/>
    <w:rsid w:val="005E185F"/>
    <w:rsid w:val="005E2469"/>
    <w:rsid w:val="005E36B8"/>
    <w:rsid w:val="005E36D8"/>
    <w:rsid w:val="005E5119"/>
    <w:rsid w:val="005E5C98"/>
    <w:rsid w:val="005F6247"/>
    <w:rsid w:val="005F660E"/>
    <w:rsid w:val="005F72E0"/>
    <w:rsid w:val="00600A5F"/>
    <w:rsid w:val="00600E93"/>
    <w:rsid w:val="006016AD"/>
    <w:rsid w:val="00601B0C"/>
    <w:rsid w:val="00604F85"/>
    <w:rsid w:val="006055F2"/>
    <w:rsid w:val="006059FC"/>
    <w:rsid w:val="00607A65"/>
    <w:rsid w:val="00610EB4"/>
    <w:rsid w:val="00611187"/>
    <w:rsid w:val="006117C0"/>
    <w:rsid w:val="00611CA7"/>
    <w:rsid w:val="006126E5"/>
    <w:rsid w:val="00612848"/>
    <w:rsid w:val="00613587"/>
    <w:rsid w:val="00613E0D"/>
    <w:rsid w:val="0061473A"/>
    <w:rsid w:val="00614F68"/>
    <w:rsid w:val="0061639A"/>
    <w:rsid w:val="006167B1"/>
    <w:rsid w:val="00616A8F"/>
    <w:rsid w:val="00620C5A"/>
    <w:rsid w:val="00624ED2"/>
    <w:rsid w:val="006257E4"/>
    <w:rsid w:val="00626663"/>
    <w:rsid w:val="00626D3D"/>
    <w:rsid w:val="00632B71"/>
    <w:rsid w:val="00632BB7"/>
    <w:rsid w:val="00633D11"/>
    <w:rsid w:val="0063448D"/>
    <w:rsid w:val="00634684"/>
    <w:rsid w:val="00634991"/>
    <w:rsid w:val="00635544"/>
    <w:rsid w:val="00640394"/>
    <w:rsid w:val="0064148F"/>
    <w:rsid w:val="00642E54"/>
    <w:rsid w:val="00642F3C"/>
    <w:rsid w:val="00644CB9"/>
    <w:rsid w:val="00652BB1"/>
    <w:rsid w:val="00652CB1"/>
    <w:rsid w:val="00654498"/>
    <w:rsid w:val="006551CF"/>
    <w:rsid w:val="006565B5"/>
    <w:rsid w:val="0066056D"/>
    <w:rsid w:val="006609B2"/>
    <w:rsid w:val="0066681F"/>
    <w:rsid w:val="00667443"/>
    <w:rsid w:val="00671103"/>
    <w:rsid w:val="00672B4C"/>
    <w:rsid w:val="00674A87"/>
    <w:rsid w:val="00685561"/>
    <w:rsid w:val="006857DE"/>
    <w:rsid w:val="00685B93"/>
    <w:rsid w:val="00685D6C"/>
    <w:rsid w:val="00691B22"/>
    <w:rsid w:val="00691C76"/>
    <w:rsid w:val="00691FBC"/>
    <w:rsid w:val="0069322F"/>
    <w:rsid w:val="0069792F"/>
    <w:rsid w:val="006A08D7"/>
    <w:rsid w:val="006A0BCA"/>
    <w:rsid w:val="006A3A9B"/>
    <w:rsid w:val="006A4181"/>
    <w:rsid w:val="006A6141"/>
    <w:rsid w:val="006A6491"/>
    <w:rsid w:val="006B24BE"/>
    <w:rsid w:val="006B3F7C"/>
    <w:rsid w:val="006B541F"/>
    <w:rsid w:val="006C057D"/>
    <w:rsid w:val="006C5671"/>
    <w:rsid w:val="006D0C41"/>
    <w:rsid w:val="006D388A"/>
    <w:rsid w:val="006D7A7B"/>
    <w:rsid w:val="006E03C9"/>
    <w:rsid w:val="006E304E"/>
    <w:rsid w:val="006E6819"/>
    <w:rsid w:val="006F3430"/>
    <w:rsid w:val="006F3D0D"/>
    <w:rsid w:val="0070374B"/>
    <w:rsid w:val="00703B97"/>
    <w:rsid w:val="00710D61"/>
    <w:rsid w:val="0071617E"/>
    <w:rsid w:val="00716EAA"/>
    <w:rsid w:val="00717DA3"/>
    <w:rsid w:val="00717E04"/>
    <w:rsid w:val="00721EAC"/>
    <w:rsid w:val="00722B56"/>
    <w:rsid w:val="00723398"/>
    <w:rsid w:val="00723664"/>
    <w:rsid w:val="00724085"/>
    <w:rsid w:val="007262DD"/>
    <w:rsid w:val="007269B5"/>
    <w:rsid w:val="0073270C"/>
    <w:rsid w:val="00732A60"/>
    <w:rsid w:val="00732BD0"/>
    <w:rsid w:val="0073348D"/>
    <w:rsid w:val="007369F0"/>
    <w:rsid w:val="00740D7C"/>
    <w:rsid w:val="00743682"/>
    <w:rsid w:val="00744853"/>
    <w:rsid w:val="00744AB3"/>
    <w:rsid w:val="00745AB6"/>
    <w:rsid w:val="0074618D"/>
    <w:rsid w:val="00751E41"/>
    <w:rsid w:val="00755F85"/>
    <w:rsid w:val="007573BC"/>
    <w:rsid w:val="00757E9F"/>
    <w:rsid w:val="007609AD"/>
    <w:rsid w:val="00760C77"/>
    <w:rsid w:val="00764DEE"/>
    <w:rsid w:val="007672B8"/>
    <w:rsid w:val="0077271F"/>
    <w:rsid w:val="00774D73"/>
    <w:rsid w:val="00776C51"/>
    <w:rsid w:val="00776E63"/>
    <w:rsid w:val="00777306"/>
    <w:rsid w:val="007773D0"/>
    <w:rsid w:val="00782FDA"/>
    <w:rsid w:val="007833C8"/>
    <w:rsid w:val="00783E5F"/>
    <w:rsid w:val="00783FBF"/>
    <w:rsid w:val="00784E68"/>
    <w:rsid w:val="00790F92"/>
    <w:rsid w:val="00793DD5"/>
    <w:rsid w:val="00793E26"/>
    <w:rsid w:val="007977A9"/>
    <w:rsid w:val="007A1761"/>
    <w:rsid w:val="007A20E6"/>
    <w:rsid w:val="007A53A3"/>
    <w:rsid w:val="007A559C"/>
    <w:rsid w:val="007B2C67"/>
    <w:rsid w:val="007B4ACB"/>
    <w:rsid w:val="007B5721"/>
    <w:rsid w:val="007B7A50"/>
    <w:rsid w:val="007C253B"/>
    <w:rsid w:val="007C3BAF"/>
    <w:rsid w:val="007C457F"/>
    <w:rsid w:val="007C62C9"/>
    <w:rsid w:val="007C7D5B"/>
    <w:rsid w:val="007D05D2"/>
    <w:rsid w:val="007D17B1"/>
    <w:rsid w:val="007D1DD5"/>
    <w:rsid w:val="007D2033"/>
    <w:rsid w:val="007D249E"/>
    <w:rsid w:val="007D28DA"/>
    <w:rsid w:val="007D3F79"/>
    <w:rsid w:val="007D565B"/>
    <w:rsid w:val="007D598E"/>
    <w:rsid w:val="007E1038"/>
    <w:rsid w:val="007E1B55"/>
    <w:rsid w:val="007E4022"/>
    <w:rsid w:val="007E58CC"/>
    <w:rsid w:val="007F06DF"/>
    <w:rsid w:val="007F1D56"/>
    <w:rsid w:val="007F3514"/>
    <w:rsid w:val="007F5377"/>
    <w:rsid w:val="007F66A0"/>
    <w:rsid w:val="0080383C"/>
    <w:rsid w:val="00803D5D"/>
    <w:rsid w:val="00805526"/>
    <w:rsid w:val="008061F8"/>
    <w:rsid w:val="00806ABC"/>
    <w:rsid w:val="008103B4"/>
    <w:rsid w:val="00811F3E"/>
    <w:rsid w:val="00812EA1"/>
    <w:rsid w:val="00814FAB"/>
    <w:rsid w:val="008150E1"/>
    <w:rsid w:val="0081512E"/>
    <w:rsid w:val="00816378"/>
    <w:rsid w:val="008168C7"/>
    <w:rsid w:val="008248EE"/>
    <w:rsid w:val="0083444F"/>
    <w:rsid w:val="00837EA1"/>
    <w:rsid w:val="00840E29"/>
    <w:rsid w:val="008467B9"/>
    <w:rsid w:val="00850E9B"/>
    <w:rsid w:val="00851655"/>
    <w:rsid w:val="00852BDA"/>
    <w:rsid w:val="00853BF7"/>
    <w:rsid w:val="00854ADD"/>
    <w:rsid w:val="0085561B"/>
    <w:rsid w:val="00855649"/>
    <w:rsid w:val="00856A86"/>
    <w:rsid w:val="008576FD"/>
    <w:rsid w:val="0086037D"/>
    <w:rsid w:val="008615BF"/>
    <w:rsid w:val="00861FA3"/>
    <w:rsid w:val="0086639C"/>
    <w:rsid w:val="0086736A"/>
    <w:rsid w:val="008712D4"/>
    <w:rsid w:val="008715A1"/>
    <w:rsid w:val="00871E30"/>
    <w:rsid w:val="00871EB2"/>
    <w:rsid w:val="0087243D"/>
    <w:rsid w:val="0087450E"/>
    <w:rsid w:val="0087463C"/>
    <w:rsid w:val="00876772"/>
    <w:rsid w:val="00877FE6"/>
    <w:rsid w:val="00882F07"/>
    <w:rsid w:val="0088732A"/>
    <w:rsid w:val="008911CD"/>
    <w:rsid w:val="0089616E"/>
    <w:rsid w:val="008A3EA3"/>
    <w:rsid w:val="008A3F90"/>
    <w:rsid w:val="008A612D"/>
    <w:rsid w:val="008A74F2"/>
    <w:rsid w:val="008A79AC"/>
    <w:rsid w:val="008B22FE"/>
    <w:rsid w:val="008B2F19"/>
    <w:rsid w:val="008B2FBA"/>
    <w:rsid w:val="008B3258"/>
    <w:rsid w:val="008B33CB"/>
    <w:rsid w:val="008C0786"/>
    <w:rsid w:val="008C38DA"/>
    <w:rsid w:val="008C5828"/>
    <w:rsid w:val="008D0AF1"/>
    <w:rsid w:val="008D0B5A"/>
    <w:rsid w:val="008D1D2E"/>
    <w:rsid w:val="008D2915"/>
    <w:rsid w:val="008D381C"/>
    <w:rsid w:val="008D3B3C"/>
    <w:rsid w:val="008E1585"/>
    <w:rsid w:val="008E6DDA"/>
    <w:rsid w:val="008E6E91"/>
    <w:rsid w:val="008F2667"/>
    <w:rsid w:val="008F3525"/>
    <w:rsid w:val="008F3D19"/>
    <w:rsid w:val="008F3E71"/>
    <w:rsid w:val="008F433C"/>
    <w:rsid w:val="008F441F"/>
    <w:rsid w:val="008F614E"/>
    <w:rsid w:val="008F7478"/>
    <w:rsid w:val="008F7EA5"/>
    <w:rsid w:val="00900C40"/>
    <w:rsid w:val="0090114B"/>
    <w:rsid w:val="00901A1E"/>
    <w:rsid w:val="00904811"/>
    <w:rsid w:val="00905E56"/>
    <w:rsid w:val="00906092"/>
    <w:rsid w:val="00906EE3"/>
    <w:rsid w:val="009116F4"/>
    <w:rsid w:val="00913FF9"/>
    <w:rsid w:val="009173B8"/>
    <w:rsid w:val="00921C4C"/>
    <w:rsid w:val="009229C3"/>
    <w:rsid w:val="009251E5"/>
    <w:rsid w:val="0092685D"/>
    <w:rsid w:val="00927DBF"/>
    <w:rsid w:val="00931F8F"/>
    <w:rsid w:val="0093399D"/>
    <w:rsid w:val="00934946"/>
    <w:rsid w:val="00936ABB"/>
    <w:rsid w:val="009402DC"/>
    <w:rsid w:val="00941791"/>
    <w:rsid w:val="00942303"/>
    <w:rsid w:val="00942FA7"/>
    <w:rsid w:val="009453CF"/>
    <w:rsid w:val="00950A5E"/>
    <w:rsid w:val="00956B4D"/>
    <w:rsid w:val="009610E7"/>
    <w:rsid w:val="00966182"/>
    <w:rsid w:val="0096650E"/>
    <w:rsid w:val="00967030"/>
    <w:rsid w:val="00967A5B"/>
    <w:rsid w:val="009738A1"/>
    <w:rsid w:val="009742F9"/>
    <w:rsid w:val="009748A4"/>
    <w:rsid w:val="00974E81"/>
    <w:rsid w:val="00975001"/>
    <w:rsid w:val="00977B96"/>
    <w:rsid w:val="0098095B"/>
    <w:rsid w:val="009825FD"/>
    <w:rsid w:val="00982ED0"/>
    <w:rsid w:val="00983E60"/>
    <w:rsid w:val="00984E64"/>
    <w:rsid w:val="009868D4"/>
    <w:rsid w:val="0098706F"/>
    <w:rsid w:val="009872EA"/>
    <w:rsid w:val="00993803"/>
    <w:rsid w:val="009A3623"/>
    <w:rsid w:val="009A3CF4"/>
    <w:rsid w:val="009A46C3"/>
    <w:rsid w:val="009A73F9"/>
    <w:rsid w:val="009B0819"/>
    <w:rsid w:val="009B1827"/>
    <w:rsid w:val="009B2252"/>
    <w:rsid w:val="009B3943"/>
    <w:rsid w:val="009B57C0"/>
    <w:rsid w:val="009B594C"/>
    <w:rsid w:val="009B701A"/>
    <w:rsid w:val="009B750F"/>
    <w:rsid w:val="009C03C8"/>
    <w:rsid w:val="009C2466"/>
    <w:rsid w:val="009C2E5F"/>
    <w:rsid w:val="009C342A"/>
    <w:rsid w:val="009C6075"/>
    <w:rsid w:val="009C6D1E"/>
    <w:rsid w:val="009C6DD8"/>
    <w:rsid w:val="009D0729"/>
    <w:rsid w:val="009D084E"/>
    <w:rsid w:val="009D4761"/>
    <w:rsid w:val="009D6ABE"/>
    <w:rsid w:val="009E33EA"/>
    <w:rsid w:val="009E4863"/>
    <w:rsid w:val="009E6289"/>
    <w:rsid w:val="009F1145"/>
    <w:rsid w:val="009F183D"/>
    <w:rsid w:val="009F2739"/>
    <w:rsid w:val="009F4245"/>
    <w:rsid w:val="009F734B"/>
    <w:rsid w:val="009F7BF7"/>
    <w:rsid w:val="00A00E13"/>
    <w:rsid w:val="00A01807"/>
    <w:rsid w:val="00A025BF"/>
    <w:rsid w:val="00A032FA"/>
    <w:rsid w:val="00A0411E"/>
    <w:rsid w:val="00A07884"/>
    <w:rsid w:val="00A10FCA"/>
    <w:rsid w:val="00A1214E"/>
    <w:rsid w:val="00A13907"/>
    <w:rsid w:val="00A1645D"/>
    <w:rsid w:val="00A21FC3"/>
    <w:rsid w:val="00A26274"/>
    <w:rsid w:val="00A3039A"/>
    <w:rsid w:val="00A32C73"/>
    <w:rsid w:val="00A34924"/>
    <w:rsid w:val="00A34BB4"/>
    <w:rsid w:val="00A35D40"/>
    <w:rsid w:val="00A35F1C"/>
    <w:rsid w:val="00A361E2"/>
    <w:rsid w:val="00A36FB3"/>
    <w:rsid w:val="00A37ACF"/>
    <w:rsid w:val="00A44D78"/>
    <w:rsid w:val="00A47D68"/>
    <w:rsid w:val="00A50536"/>
    <w:rsid w:val="00A52513"/>
    <w:rsid w:val="00A5313C"/>
    <w:rsid w:val="00A542F2"/>
    <w:rsid w:val="00A548D3"/>
    <w:rsid w:val="00A54A41"/>
    <w:rsid w:val="00A54EA0"/>
    <w:rsid w:val="00A54F3A"/>
    <w:rsid w:val="00A55484"/>
    <w:rsid w:val="00A605A3"/>
    <w:rsid w:val="00A607B9"/>
    <w:rsid w:val="00A632BD"/>
    <w:rsid w:val="00A63E73"/>
    <w:rsid w:val="00A64F57"/>
    <w:rsid w:val="00A706D2"/>
    <w:rsid w:val="00A71A04"/>
    <w:rsid w:val="00A71F23"/>
    <w:rsid w:val="00A72D31"/>
    <w:rsid w:val="00A72F0D"/>
    <w:rsid w:val="00A75920"/>
    <w:rsid w:val="00A8025C"/>
    <w:rsid w:val="00A85CAE"/>
    <w:rsid w:val="00A8601C"/>
    <w:rsid w:val="00A8672B"/>
    <w:rsid w:val="00A86D65"/>
    <w:rsid w:val="00A87431"/>
    <w:rsid w:val="00A87611"/>
    <w:rsid w:val="00A93FF5"/>
    <w:rsid w:val="00A95E5A"/>
    <w:rsid w:val="00A9612D"/>
    <w:rsid w:val="00A96839"/>
    <w:rsid w:val="00A97B93"/>
    <w:rsid w:val="00A97D09"/>
    <w:rsid w:val="00A97EB5"/>
    <w:rsid w:val="00AA3CD4"/>
    <w:rsid w:val="00AA5FE7"/>
    <w:rsid w:val="00AA76C4"/>
    <w:rsid w:val="00AB066B"/>
    <w:rsid w:val="00AB3544"/>
    <w:rsid w:val="00AB36D0"/>
    <w:rsid w:val="00AB3BC4"/>
    <w:rsid w:val="00AB3D63"/>
    <w:rsid w:val="00AB5E98"/>
    <w:rsid w:val="00AB6538"/>
    <w:rsid w:val="00AC2BE4"/>
    <w:rsid w:val="00AC2C6E"/>
    <w:rsid w:val="00AC3A88"/>
    <w:rsid w:val="00AC544D"/>
    <w:rsid w:val="00AC5A64"/>
    <w:rsid w:val="00AC5B46"/>
    <w:rsid w:val="00AC6114"/>
    <w:rsid w:val="00AC6899"/>
    <w:rsid w:val="00AC7CA5"/>
    <w:rsid w:val="00AD0D08"/>
    <w:rsid w:val="00AD58AE"/>
    <w:rsid w:val="00AD5B09"/>
    <w:rsid w:val="00AD64DA"/>
    <w:rsid w:val="00AD6DCE"/>
    <w:rsid w:val="00AD75A0"/>
    <w:rsid w:val="00AE0230"/>
    <w:rsid w:val="00AE08CA"/>
    <w:rsid w:val="00AE13D9"/>
    <w:rsid w:val="00AE2104"/>
    <w:rsid w:val="00AE2BF9"/>
    <w:rsid w:val="00AE3046"/>
    <w:rsid w:val="00AE3573"/>
    <w:rsid w:val="00AE41ED"/>
    <w:rsid w:val="00AE4BED"/>
    <w:rsid w:val="00AF07DE"/>
    <w:rsid w:val="00AF3FF3"/>
    <w:rsid w:val="00AF59FD"/>
    <w:rsid w:val="00AF720E"/>
    <w:rsid w:val="00AF7849"/>
    <w:rsid w:val="00B003D2"/>
    <w:rsid w:val="00B012D7"/>
    <w:rsid w:val="00B01ABF"/>
    <w:rsid w:val="00B01DE1"/>
    <w:rsid w:val="00B01E75"/>
    <w:rsid w:val="00B02FAC"/>
    <w:rsid w:val="00B04809"/>
    <w:rsid w:val="00B06606"/>
    <w:rsid w:val="00B10E29"/>
    <w:rsid w:val="00B122B1"/>
    <w:rsid w:val="00B142FB"/>
    <w:rsid w:val="00B144FC"/>
    <w:rsid w:val="00B157F0"/>
    <w:rsid w:val="00B15E0F"/>
    <w:rsid w:val="00B167EE"/>
    <w:rsid w:val="00B16C24"/>
    <w:rsid w:val="00B172D3"/>
    <w:rsid w:val="00B218B0"/>
    <w:rsid w:val="00B21F3C"/>
    <w:rsid w:val="00B22D52"/>
    <w:rsid w:val="00B22F27"/>
    <w:rsid w:val="00B23AC2"/>
    <w:rsid w:val="00B23FAC"/>
    <w:rsid w:val="00B26809"/>
    <w:rsid w:val="00B27685"/>
    <w:rsid w:val="00B27966"/>
    <w:rsid w:val="00B30FDF"/>
    <w:rsid w:val="00B31F6D"/>
    <w:rsid w:val="00B40813"/>
    <w:rsid w:val="00B458B6"/>
    <w:rsid w:val="00B53E80"/>
    <w:rsid w:val="00B56FA2"/>
    <w:rsid w:val="00B573A3"/>
    <w:rsid w:val="00B60CA3"/>
    <w:rsid w:val="00B60D78"/>
    <w:rsid w:val="00B65A8F"/>
    <w:rsid w:val="00B670AA"/>
    <w:rsid w:val="00B71FE3"/>
    <w:rsid w:val="00B72C81"/>
    <w:rsid w:val="00B73549"/>
    <w:rsid w:val="00B74E56"/>
    <w:rsid w:val="00B74E79"/>
    <w:rsid w:val="00B7539F"/>
    <w:rsid w:val="00B76DDF"/>
    <w:rsid w:val="00B80873"/>
    <w:rsid w:val="00B814EA"/>
    <w:rsid w:val="00B831AC"/>
    <w:rsid w:val="00B84BA8"/>
    <w:rsid w:val="00B85950"/>
    <w:rsid w:val="00B90603"/>
    <w:rsid w:val="00B90ABD"/>
    <w:rsid w:val="00B91637"/>
    <w:rsid w:val="00B9211A"/>
    <w:rsid w:val="00B92797"/>
    <w:rsid w:val="00B93240"/>
    <w:rsid w:val="00B94740"/>
    <w:rsid w:val="00BA0DA6"/>
    <w:rsid w:val="00BA34AA"/>
    <w:rsid w:val="00BB1F35"/>
    <w:rsid w:val="00BB1F4E"/>
    <w:rsid w:val="00BB20AF"/>
    <w:rsid w:val="00BB3885"/>
    <w:rsid w:val="00BB3E50"/>
    <w:rsid w:val="00BB551F"/>
    <w:rsid w:val="00BB65E8"/>
    <w:rsid w:val="00BB78E9"/>
    <w:rsid w:val="00BC07D2"/>
    <w:rsid w:val="00BC10B1"/>
    <w:rsid w:val="00BC1767"/>
    <w:rsid w:val="00BC1C2D"/>
    <w:rsid w:val="00BC39FA"/>
    <w:rsid w:val="00BC3AED"/>
    <w:rsid w:val="00BC5EF2"/>
    <w:rsid w:val="00BD0640"/>
    <w:rsid w:val="00BD255A"/>
    <w:rsid w:val="00BD2DB2"/>
    <w:rsid w:val="00BD5371"/>
    <w:rsid w:val="00BD7980"/>
    <w:rsid w:val="00BD7B89"/>
    <w:rsid w:val="00BE13FA"/>
    <w:rsid w:val="00BE1B16"/>
    <w:rsid w:val="00BE383C"/>
    <w:rsid w:val="00BE76B4"/>
    <w:rsid w:val="00BF188C"/>
    <w:rsid w:val="00BF5D68"/>
    <w:rsid w:val="00BF7C39"/>
    <w:rsid w:val="00C004BC"/>
    <w:rsid w:val="00C005DC"/>
    <w:rsid w:val="00C020DB"/>
    <w:rsid w:val="00C03127"/>
    <w:rsid w:val="00C03A4A"/>
    <w:rsid w:val="00C102C1"/>
    <w:rsid w:val="00C109FF"/>
    <w:rsid w:val="00C116E6"/>
    <w:rsid w:val="00C142D5"/>
    <w:rsid w:val="00C1496A"/>
    <w:rsid w:val="00C149C0"/>
    <w:rsid w:val="00C15B1D"/>
    <w:rsid w:val="00C15CAE"/>
    <w:rsid w:val="00C1684E"/>
    <w:rsid w:val="00C16C2C"/>
    <w:rsid w:val="00C17618"/>
    <w:rsid w:val="00C221B0"/>
    <w:rsid w:val="00C227F6"/>
    <w:rsid w:val="00C236A4"/>
    <w:rsid w:val="00C25CD0"/>
    <w:rsid w:val="00C26569"/>
    <w:rsid w:val="00C2704D"/>
    <w:rsid w:val="00C302DB"/>
    <w:rsid w:val="00C36603"/>
    <w:rsid w:val="00C36E32"/>
    <w:rsid w:val="00C3765A"/>
    <w:rsid w:val="00C40F38"/>
    <w:rsid w:val="00C41BC7"/>
    <w:rsid w:val="00C45C0A"/>
    <w:rsid w:val="00C469AD"/>
    <w:rsid w:val="00C51199"/>
    <w:rsid w:val="00C52CD4"/>
    <w:rsid w:val="00C53A87"/>
    <w:rsid w:val="00C53C7E"/>
    <w:rsid w:val="00C541D6"/>
    <w:rsid w:val="00C54499"/>
    <w:rsid w:val="00C5600D"/>
    <w:rsid w:val="00C57244"/>
    <w:rsid w:val="00C57DFE"/>
    <w:rsid w:val="00C604F3"/>
    <w:rsid w:val="00C60956"/>
    <w:rsid w:val="00C61298"/>
    <w:rsid w:val="00C6228D"/>
    <w:rsid w:val="00C657BD"/>
    <w:rsid w:val="00C66190"/>
    <w:rsid w:val="00C66B01"/>
    <w:rsid w:val="00C70F9B"/>
    <w:rsid w:val="00C71923"/>
    <w:rsid w:val="00C75CEB"/>
    <w:rsid w:val="00C77BFA"/>
    <w:rsid w:val="00C77C7A"/>
    <w:rsid w:val="00C812DB"/>
    <w:rsid w:val="00C82FBE"/>
    <w:rsid w:val="00C905A3"/>
    <w:rsid w:val="00C90F4B"/>
    <w:rsid w:val="00C91F73"/>
    <w:rsid w:val="00C942C2"/>
    <w:rsid w:val="00C9744C"/>
    <w:rsid w:val="00CA3304"/>
    <w:rsid w:val="00CA333D"/>
    <w:rsid w:val="00CB292D"/>
    <w:rsid w:val="00CB324F"/>
    <w:rsid w:val="00CB4015"/>
    <w:rsid w:val="00CB5B81"/>
    <w:rsid w:val="00CB7F6F"/>
    <w:rsid w:val="00CC262D"/>
    <w:rsid w:val="00CC3798"/>
    <w:rsid w:val="00CC38E5"/>
    <w:rsid w:val="00CC3A36"/>
    <w:rsid w:val="00CC6263"/>
    <w:rsid w:val="00CC68FF"/>
    <w:rsid w:val="00CC7B7C"/>
    <w:rsid w:val="00CD2756"/>
    <w:rsid w:val="00CD675D"/>
    <w:rsid w:val="00CD7062"/>
    <w:rsid w:val="00CE1673"/>
    <w:rsid w:val="00CE643D"/>
    <w:rsid w:val="00CE763E"/>
    <w:rsid w:val="00CF0373"/>
    <w:rsid w:val="00CF2732"/>
    <w:rsid w:val="00CF3990"/>
    <w:rsid w:val="00CF3D53"/>
    <w:rsid w:val="00CF7362"/>
    <w:rsid w:val="00D04A43"/>
    <w:rsid w:val="00D05373"/>
    <w:rsid w:val="00D11FE5"/>
    <w:rsid w:val="00D12023"/>
    <w:rsid w:val="00D12569"/>
    <w:rsid w:val="00D12D1E"/>
    <w:rsid w:val="00D15500"/>
    <w:rsid w:val="00D15BF7"/>
    <w:rsid w:val="00D30880"/>
    <w:rsid w:val="00D33728"/>
    <w:rsid w:val="00D352B1"/>
    <w:rsid w:val="00D42700"/>
    <w:rsid w:val="00D441DD"/>
    <w:rsid w:val="00D45D77"/>
    <w:rsid w:val="00D46458"/>
    <w:rsid w:val="00D50357"/>
    <w:rsid w:val="00D52AB6"/>
    <w:rsid w:val="00D547D6"/>
    <w:rsid w:val="00D61290"/>
    <w:rsid w:val="00D62C13"/>
    <w:rsid w:val="00D6396D"/>
    <w:rsid w:val="00D7078B"/>
    <w:rsid w:val="00D7364C"/>
    <w:rsid w:val="00D75520"/>
    <w:rsid w:val="00D75736"/>
    <w:rsid w:val="00D76515"/>
    <w:rsid w:val="00D769AE"/>
    <w:rsid w:val="00D771AA"/>
    <w:rsid w:val="00D77D23"/>
    <w:rsid w:val="00D8040E"/>
    <w:rsid w:val="00D81186"/>
    <w:rsid w:val="00D840D6"/>
    <w:rsid w:val="00D8432A"/>
    <w:rsid w:val="00D84BC6"/>
    <w:rsid w:val="00D84E3E"/>
    <w:rsid w:val="00D861DD"/>
    <w:rsid w:val="00D87CE0"/>
    <w:rsid w:val="00D900E9"/>
    <w:rsid w:val="00D90E04"/>
    <w:rsid w:val="00D933E6"/>
    <w:rsid w:val="00D97B5B"/>
    <w:rsid w:val="00DA16E0"/>
    <w:rsid w:val="00DA1E1F"/>
    <w:rsid w:val="00DA2E84"/>
    <w:rsid w:val="00DA40F5"/>
    <w:rsid w:val="00DA5F5E"/>
    <w:rsid w:val="00DA7505"/>
    <w:rsid w:val="00DA7FE4"/>
    <w:rsid w:val="00DB0129"/>
    <w:rsid w:val="00DB0335"/>
    <w:rsid w:val="00DB1C1B"/>
    <w:rsid w:val="00DB211B"/>
    <w:rsid w:val="00DB2CF8"/>
    <w:rsid w:val="00DB37BB"/>
    <w:rsid w:val="00DB42DC"/>
    <w:rsid w:val="00DB5208"/>
    <w:rsid w:val="00DB60AF"/>
    <w:rsid w:val="00DB75CE"/>
    <w:rsid w:val="00DC0B66"/>
    <w:rsid w:val="00DC2338"/>
    <w:rsid w:val="00DC2FCB"/>
    <w:rsid w:val="00DC47A4"/>
    <w:rsid w:val="00DC49BA"/>
    <w:rsid w:val="00DD74FE"/>
    <w:rsid w:val="00DD7975"/>
    <w:rsid w:val="00DE0E5E"/>
    <w:rsid w:val="00DE44E2"/>
    <w:rsid w:val="00DE5D0D"/>
    <w:rsid w:val="00DE5EA1"/>
    <w:rsid w:val="00DE7634"/>
    <w:rsid w:val="00DF6C01"/>
    <w:rsid w:val="00E02768"/>
    <w:rsid w:val="00E03672"/>
    <w:rsid w:val="00E04978"/>
    <w:rsid w:val="00E04F83"/>
    <w:rsid w:val="00E06D07"/>
    <w:rsid w:val="00E11F3E"/>
    <w:rsid w:val="00E13508"/>
    <w:rsid w:val="00E1614E"/>
    <w:rsid w:val="00E163DA"/>
    <w:rsid w:val="00E203CC"/>
    <w:rsid w:val="00E21918"/>
    <w:rsid w:val="00E2219E"/>
    <w:rsid w:val="00E22FDE"/>
    <w:rsid w:val="00E23A19"/>
    <w:rsid w:val="00E244A6"/>
    <w:rsid w:val="00E25987"/>
    <w:rsid w:val="00E268A0"/>
    <w:rsid w:val="00E279A9"/>
    <w:rsid w:val="00E30F54"/>
    <w:rsid w:val="00E326B7"/>
    <w:rsid w:val="00E326F4"/>
    <w:rsid w:val="00E33DCB"/>
    <w:rsid w:val="00E34AEC"/>
    <w:rsid w:val="00E40242"/>
    <w:rsid w:val="00E40D46"/>
    <w:rsid w:val="00E41CF9"/>
    <w:rsid w:val="00E4387C"/>
    <w:rsid w:val="00E44420"/>
    <w:rsid w:val="00E47D00"/>
    <w:rsid w:val="00E50943"/>
    <w:rsid w:val="00E51D7E"/>
    <w:rsid w:val="00E529D3"/>
    <w:rsid w:val="00E5457A"/>
    <w:rsid w:val="00E60854"/>
    <w:rsid w:val="00E615DF"/>
    <w:rsid w:val="00E70DA2"/>
    <w:rsid w:val="00E7275E"/>
    <w:rsid w:val="00E75D48"/>
    <w:rsid w:val="00E77204"/>
    <w:rsid w:val="00E77632"/>
    <w:rsid w:val="00E8031A"/>
    <w:rsid w:val="00E819C9"/>
    <w:rsid w:val="00E81F06"/>
    <w:rsid w:val="00E823C8"/>
    <w:rsid w:val="00E831A6"/>
    <w:rsid w:val="00E8563F"/>
    <w:rsid w:val="00E85702"/>
    <w:rsid w:val="00E85BA9"/>
    <w:rsid w:val="00E90FD7"/>
    <w:rsid w:val="00E93A75"/>
    <w:rsid w:val="00E93E6A"/>
    <w:rsid w:val="00E94540"/>
    <w:rsid w:val="00E954BD"/>
    <w:rsid w:val="00E97295"/>
    <w:rsid w:val="00E97750"/>
    <w:rsid w:val="00E97995"/>
    <w:rsid w:val="00EA2510"/>
    <w:rsid w:val="00EA46C1"/>
    <w:rsid w:val="00EA49E8"/>
    <w:rsid w:val="00EA50FC"/>
    <w:rsid w:val="00EA5A8B"/>
    <w:rsid w:val="00EA63C6"/>
    <w:rsid w:val="00EA7D55"/>
    <w:rsid w:val="00EB2520"/>
    <w:rsid w:val="00EB2879"/>
    <w:rsid w:val="00EB3092"/>
    <w:rsid w:val="00EB537F"/>
    <w:rsid w:val="00EC3AB7"/>
    <w:rsid w:val="00EC70A8"/>
    <w:rsid w:val="00ED0668"/>
    <w:rsid w:val="00ED09EA"/>
    <w:rsid w:val="00ED1929"/>
    <w:rsid w:val="00ED1945"/>
    <w:rsid w:val="00ED2CC0"/>
    <w:rsid w:val="00ED4ABA"/>
    <w:rsid w:val="00EE0A6C"/>
    <w:rsid w:val="00EE26AF"/>
    <w:rsid w:val="00EE3479"/>
    <w:rsid w:val="00EE3BA7"/>
    <w:rsid w:val="00EF2078"/>
    <w:rsid w:val="00EF3B00"/>
    <w:rsid w:val="00EF5285"/>
    <w:rsid w:val="00EF575B"/>
    <w:rsid w:val="00EF7D90"/>
    <w:rsid w:val="00EF7F86"/>
    <w:rsid w:val="00F062AC"/>
    <w:rsid w:val="00F07224"/>
    <w:rsid w:val="00F10FBA"/>
    <w:rsid w:val="00F145AA"/>
    <w:rsid w:val="00F17EB8"/>
    <w:rsid w:val="00F22F49"/>
    <w:rsid w:val="00F23951"/>
    <w:rsid w:val="00F274D6"/>
    <w:rsid w:val="00F3162F"/>
    <w:rsid w:val="00F31893"/>
    <w:rsid w:val="00F3409E"/>
    <w:rsid w:val="00F34640"/>
    <w:rsid w:val="00F357E3"/>
    <w:rsid w:val="00F36A74"/>
    <w:rsid w:val="00F44CA9"/>
    <w:rsid w:val="00F45952"/>
    <w:rsid w:val="00F47102"/>
    <w:rsid w:val="00F536B2"/>
    <w:rsid w:val="00F53B7C"/>
    <w:rsid w:val="00F5456E"/>
    <w:rsid w:val="00F547DC"/>
    <w:rsid w:val="00F5610C"/>
    <w:rsid w:val="00F5743D"/>
    <w:rsid w:val="00F57F69"/>
    <w:rsid w:val="00F602A2"/>
    <w:rsid w:val="00F6182F"/>
    <w:rsid w:val="00F62833"/>
    <w:rsid w:val="00F70221"/>
    <w:rsid w:val="00F70AFA"/>
    <w:rsid w:val="00F72DBD"/>
    <w:rsid w:val="00F736D2"/>
    <w:rsid w:val="00F764C5"/>
    <w:rsid w:val="00F76E9C"/>
    <w:rsid w:val="00F803D0"/>
    <w:rsid w:val="00F813B6"/>
    <w:rsid w:val="00F827F7"/>
    <w:rsid w:val="00F84695"/>
    <w:rsid w:val="00F86040"/>
    <w:rsid w:val="00F86FFE"/>
    <w:rsid w:val="00F90158"/>
    <w:rsid w:val="00F91950"/>
    <w:rsid w:val="00F91D92"/>
    <w:rsid w:val="00F9348F"/>
    <w:rsid w:val="00F94683"/>
    <w:rsid w:val="00F9608E"/>
    <w:rsid w:val="00F9667C"/>
    <w:rsid w:val="00FA0081"/>
    <w:rsid w:val="00FA0A28"/>
    <w:rsid w:val="00FA103D"/>
    <w:rsid w:val="00FA31B5"/>
    <w:rsid w:val="00FA32F9"/>
    <w:rsid w:val="00FA3AF4"/>
    <w:rsid w:val="00FA4518"/>
    <w:rsid w:val="00FA5E07"/>
    <w:rsid w:val="00FA6A43"/>
    <w:rsid w:val="00FB1067"/>
    <w:rsid w:val="00FB278F"/>
    <w:rsid w:val="00FB6C05"/>
    <w:rsid w:val="00FB7016"/>
    <w:rsid w:val="00FB7964"/>
    <w:rsid w:val="00FB7B15"/>
    <w:rsid w:val="00FB7EAD"/>
    <w:rsid w:val="00FC1E54"/>
    <w:rsid w:val="00FC42D5"/>
    <w:rsid w:val="00FC509E"/>
    <w:rsid w:val="00FC619E"/>
    <w:rsid w:val="00FC630B"/>
    <w:rsid w:val="00FC7A27"/>
    <w:rsid w:val="00FC7E0E"/>
    <w:rsid w:val="00FD428D"/>
    <w:rsid w:val="00FD710C"/>
    <w:rsid w:val="00FD7334"/>
    <w:rsid w:val="00FE4440"/>
    <w:rsid w:val="00FE6B91"/>
    <w:rsid w:val="00FE7499"/>
    <w:rsid w:val="00FF0323"/>
    <w:rsid w:val="00FF052F"/>
    <w:rsid w:val="00FF30C6"/>
    <w:rsid w:val="00FF596B"/>
    <w:rsid w:val="00FF79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A8CB396"/>
  <w14:defaultImageDpi w14:val="0"/>
  <w15:docId w15:val="{465A0BE0-517F-4D88-82F7-00B5C7612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sz w:val="24"/>
      <w:szCs w:val="24"/>
      <w:lang w:val="nl-NL" w:eastAsia="ja-JP"/>
    </w:rPr>
  </w:style>
  <w:style w:type="paragraph" w:styleId="Kop1">
    <w:name w:val="heading 1"/>
    <w:basedOn w:val="Standaard"/>
    <w:link w:val="Kop1Char"/>
    <w:uiPriority w:val="9"/>
    <w:qFormat/>
    <w:rsid w:val="00E44420"/>
    <w:pPr>
      <w:spacing w:before="100" w:beforeAutospacing="1" w:after="100" w:afterAutospacing="1"/>
      <w:outlineLvl w:val="0"/>
    </w:pPr>
    <w:rPr>
      <w:rFonts w:eastAsia="Times New Roman"/>
      <w:b/>
      <w:bCs/>
      <w:kern w:val="36"/>
      <w:sz w:val="48"/>
      <w:szCs w:val="4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semiHidden/>
    <w:rsid w:val="00FB278F"/>
    <w:rPr>
      <w:sz w:val="20"/>
      <w:szCs w:val="20"/>
    </w:rPr>
  </w:style>
  <w:style w:type="character" w:customStyle="1" w:styleId="VoetnoottekstChar">
    <w:name w:val="Voetnoottekst Char"/>
    <w:basedOn w:val="Standaardalinea-lettertype"/>
    <w:link w:val="Voetnoottekst"/>
    <w:uiPriority w:val="99"/>
    <w:semiHidden/>
    <w:rsid w:val="005417EC"/>
    <w:rPr>
      <w:sz w:val="20"/>
      <w:szCs w:val="20"/>
      <w:lang w:val="nl-NL" w:eastAsia="ja-JP"/>
    </w:rPr>
  </w:style>
  <w:style w:type="character" w:styleId="Voetnootmarkering">
    <w:name w:val="footnote reference"/>
    <w:basedOn w:val="Standaardalinea-lettertype"/>
    <w:uiPriority w:val="99"/>
    <w:semiHidden/>
    <w:rsid w:val="00FB278F"/>
    <w:rPr>
      <w:rFonts w:cs="Times New Roman"/>
      <w:vertAlign w:val="superscript"/>
    </w:rPr>
  </w:style>
  <w:style w:type="character" w:customStyle="1" w:styleId="markedcontent">
    <w:name w:val="markedcontent"/>
    <w:uiPriority w:val="99"/>
    <w:rsid w:val="00967A5B"/>
  </w:style>
  <w:style w:type="character" w:styleId="Zwaar">
    <w:name w:val="Strong"/>
    <w:basedOn w:val="Standaardalinea-lettertype"/>
    <w:uiPriority w:val="99"/>
    <w:qFormat/>
    <w:rsid w:val="009610E7"/>
    <w:rPr>
      <w:rFonts w:cs="Times New Roman"/>
      <w:b/>
      <w:bCs/>
    </w:rPr>
  </w:style>
  <w:style w:type="character" w:styleId="Nadruk">
    <w:name w:val="Emphasis"/>
    <w:basedOn w:val="Standaardalinea-lettertype"/>
    <w:uiPriority w:val="99"/>
    <w:qFormat/>
    <w:rsid w:val="0056753A"/>
    <w:rPr>
      <w:rFonts w:cs="Times New Roman"/>
      <w:i/>
      <w:iCs/>
    </w:rPr>
  </w:style>
  <w:style w:type="paragraph" w:styleId="Lijstalinea">
    <w:name w:val="List Paragraph"/>
    <w:basedOn w:val="Standaard"/>
    <w:uiPriority w:val="34"/>
    <w:qFormat/>
    <w:rsid w:val="00B91637"/>
    <w:pPr>
      <w:ind w:left="720"/>
      <w:contextualSpacing/>
    </w:pPr>
  </w:style>
  <w:style w:type="paragraph" w:customStyle="1" w:styleId="paragraph">
    <w:name w:val="paragraph"/>
    <w:basedOn w:val="Standaard"/>
    <w:rsid w:val="004F5566"/>
    <w:pPr>
      <w:spacing w:before="100" w:beforeAutospacing="1" w:after="100" w:afterAutospacing="1"/>
    </w:pPr>
    <w:rPr>
      <w:rFonts w:eastAsia="Times New Roman"/>
      <w:lang w:eastAsia="nl-NL"/>
    </w:rPr>
  </w:style>
  <w:style w:type="character" w:customStyle="1" w:styleId="normaltextrun">
    <w:name w:val="normaltextrun"/>
    <w:basedOn w:val="Standaardalinea-lettertype"/>
    <w:rsid w:val="004F5566"/>
  </w:style>
  <w:style w:type="character" w:customStyle="1" w:styleId="eop">
    <w:name w:val="eop"/>
    <w:basedOn w:val="Standaardalinea-lettertype"/>
    <w:rsid w:val="004F5566"/>
  </w:style>
  <w:style w:type="character" w:styleId="Verwijzingopmerking">
    <w:name w:val="annotation reference"/>
    <w:basedOn w:val="Standaardalinea-lettertype"/>
    <w:uiPriority w:val="99"/>
    <w:semiHidden/>
    <w:unhideWhenUsed/>
    <w:rsid w:val="00D52AB6"/>
    <w:rPr>
      <w:sz w:val="16"/>
      <w:szCs w:val="16"/>
    </w:rPr>
  </w:style>
  <w:style w:type="paragraph" w:styleId="Tekstopmerking">
    <w:name w:val="annotation text"/>
    <w:basedOn w:val="Standaard"/>
    <w:link w:val="TekstopmerkingChar"/>
    <w:uiPriority w:val="99"/>
    <w:unhideWhenUsed/>
    <w:rsid w:val="00D52AB6"/>
    <w:rPr>
      <w:sz w:val="20"/>
      <w:szCs w:val="20"/>
    </w:rPr>
  </w:style>
  <w:style w:type="character" w:customStyle="1" w:styleId="TekstopmerkingChar">
    <w:name w:val="Tekst opmerking Char"/>
    <w:basedOn w:val="Standaardalinea-lettertype"/>
    <w:link w:val="Tekstopmerking"/>
    <w:uiPriority w:val="99"/>
    <w:rsid w:val="00D52AB6"/>
    <w:rPr>
      <w:sz w:val="20"/>
      <w:szCs w:val="20"/>
      <w:lang w:val="nl-NL" w:eastAsia="ja-JP"/>
    </w:rPr>
  </w:style>
  <w:style w:type="paragraph" w:styleId="Onderwerpvanopmerking">
    <w:name w:val="annotation subject"/>
    <w:basedOn w:val="Tekstopmerking"/>
    <w:next w:val="Tekstopmerking"/>
    <w:link w:val="OnderwerpvanopmerkingChar"/>
    <w:uiPriority w:val="99"/>
    <w:semiHidden/>
    <w:unhideWhenUsed/>
    <w:rsid w:val="00D52AB6"/>
    <w:rPr>
      <w:b/>
      <w:bCs/>
    </w:rPr>
  </w:style>
  <w:style w:type="character" w:customStyle="1" w:styleId="OnderwerpvanopmerkingChar">
    <w:name w:val="Onderwerp van opmerking Char"/>
    <w:basedOn w:val="TekstopmerkingChar"/>
    <w:link w:val="Onderwerpvanopmerking"/>
    <w:uiPriority w:val="99"/>
    <w:semiHidden/>
    <w:rsid w:val="00D52AB6"/>
    <w:rPr>
      <w:b/>
      <w:bCs/>
      <w:sz w:val="20"/>
      <w:szCs w:val="20"/>
      <w:lang w:val="nl-NL" w:eastAsia="ja-JP"/>
    </w:rPr>
  </w:style>
  <w:style w:type="character" w:styleId="Hyperlink">
    <w:name w:val="Hyperlink"/>
    <w:basedOn w:val="Standaardalinea-lettertype"/>
    <w:uiPriority w:val="99"/>
    <w:unhideWhenUsed/>
    <w:rsid w:val="008168C7"/>
    <w:rPr>
      <w:color w:val="0000FF" w:themeColor="hyperlink"/>
      <w:u w:val="single"/>
    </w:rPr>
  </w:style>
  <w:style w:type="character" w:styleId="Onopgelostemelding">
    <w:name w:val="Unresolved Mention"/>
    <w:basedOn w:val="Standaardalinea-lettertype"/>
    <w:uiPriority w:val="99"/>
    <w:semiHidden/>
    <w:unhideWhenUsed/>
    <w:rsid w:val="008168C7"/>
    <w:rPr>
      <w:color w:val="605E5C"/>
      <w:shd w:val="clear" w:color="auto" w:fill="E1DFDD"/>
    </w:rPr>
  </w:style>
  <w:style w:type="paragraph" w:styleId="Koptekst">
    <w:name w:val="header"/>
    <w:basedOn w:val="Standaard"/>
    <w:link w:val="KoptekstChar"/>
    <w:uiPriority w:val="99"/>
    <w:unhideWhenUsed/>
    <w:rsid w:val="00927DBF"/>
    <w:pPr>
      <w:tabs>
        <w:tab w:val="center" w:pos="4536"/>
        <w:tab w:val="right" w:pos="9072"/>
      </w:tabs>
    </w:pPr>
  </w:style>
  <w:style w:type="character" w:customStyle="1" w:styleId="KoptekstChar">
    <w:name w:val="Koptekst Char"/>
    <w:basedOn w:val="Standaardalinea-lettertype"/>
    <w:link w:val="Koptekst"/>
    <w:uiPriority w:val="99"/>
    <w:rsid w:val="00927DBF"/>
    <w:rPr>
      <w:sz w:val="24"/>
      <w:szCs w:val="24"/>
      <w:lang w:val="nl-NL" w:eastAsia="ja-JP"/>
    </w:rPr>
  </w:style>
  <w:style w:type="paragraph" w:styleId="Voettekst">
    <w:name w:val="footer"/>
    <w:basedOn w:val="Standaard"/>
    <w:link w:val="VoettekstChar"/>
    <w:uiPriority w:val="99"/>
    <w:unhideWhenUsed/>
    <w:rsid w:val="00927DBF"/>
    <w:pPr>
      <w:tabs>
        <w:tab w:val="center" w:pos="4536"/>
        <w:tab w:val="right" w:pos="9072"/>
      </w:tabs>
    </w:pPr>
  </w:style>
  <w:style w:type="character" w:customStyle="1" w:styleId="VoettekstChar">
    <w:name w:val="Voettekst Char"/>
    <w:basedOn w:val="Standaardalinea-lettertype"/>
    <w:link w:val="Voettekst"/>
    <w:uiPriority w:val="99"/>
    <w:rsid w:val="00927DBF"/>
    <w:rPr>
      <w:sz w:val="24"/>
      <w:szCs w:val="24"/>
      <w:lang w:val="nl-NL" w:eastAsia="ja-JP"/>
    </w:rPr>
  </w:style>
  <w:style w:type="character" w:customStyle="1" w:styleId="spellingerror">
    <w:name w:val="spellingerror"/>
    <w:basedOn w:val="Standaardalinea-lettertype"/>
    <w:rsid w:val="00D441DD"/>
  </w:style>
  <w:style w:type="character" w:customStyle="1" w:styleId="scxo107232692">
    <w:name w:val="scxo107232692"/>
    <w:basedOn w:val="Standaardalinea-lettertype"/>
    <w:rsid w:val="00AE2BF9"/>
  </w:style>
  <w:style w:type="paragraph" w:styleId="Ballontekst">
    <w:name w:val="Balloon Text"/>
    <w:basedOn w:val="Standaard"/>
    <w:link w:val="BallontekstChar"/>
    <w:uiPriority w:val="99"/>
    <w:semiHidden/>
    <w:unhideWhenUsed/>
    <w:rsid w:val="00A75920"/>
    <w:rPr>
      <w:sz w:val="18"/>
      <w:szCs w:val="18"/>
    </w:rPr>
  </w:style>
  <w:style w:type="character" w:customStyle="1" w:styleId="BallontekstChar">
    <w:name w:val="Ballontekst Char"/>
    <w:basedOn w:val="Standaardalinea-lettertype"/>
    <w:link w:val="Ballontekst"/>
    <w:uiPriority w:val="99"/>
    <w:semiHidden/>
    <w:rsid w:val="00A75920"/>
    <w:rPr>
      <w:sz w:val="18"/>
      <w:szCs w:val="18"/>
      <w:lang w:val="nl-NL" w:eastAsia="ja-JP"/>
    </w:rPr>
  </w:style>
  <w:style w:type="paragraph" w:styleId="Revisie">
    <w:name w:val="Revision"/>
    <w:hidden/>
    <w:uiPriority w:val="99"/>
    <w:semiHidden/>
    <w:rsid w:val="00341890"/>
    <w:rPr>
      <w:sz w:val="24"/>
      <w:szCs w:val="24"/>
      <w:lang w:val="nl-NL" w:eastAsia="ja-JP"/>
    </w:rPr>
  </w:style>
  <w:style w:type="character" w:customStyle="1" w:styleId="Kop1Char">
    <w:name w:val="Kop 1 Char"/>
    <w:basedOn w:val="Standaardalinea-lettertype"/>
    <w:link w:val="Kop1"/>
    <w:uiPriority w:val="9"/>
    <w:rsid w:val="00E44420"/>
    <w:rPr>
      <w:rFonts w:eastAsia="Times New Roman"/>
      <w:b/>
      <w:bCs/>
      <w:kern w:val="36"/>
      <w:sz w:val="48"/>
      <w:szCs w:val="48"/>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76037">
      <w:marLeft w:val="0"/>
      <w:marRight w:val="0"/>
      <w:marTop w:val="0"/>
      <w:marBottom w:val="0"/>
      <w:divBdr>
        <w:top w:val="none" w:sz="0" w:space="0" w:color="auto"/>
        <w:left w:val="none" w:sz="0" w:space="0" w:color="auto"/>
        <w:bottom w:val="none" w:sz="0" w:space="0" w:color="auto"/>
        <w:right w:val="none" w:sz="0" w:space="0" w:color="auto"/>
      </w:divBdr>
    </w:div>
    <w:div w:id="10376038">
      <w:marLeft w:val="0"/>
      <w:marRight w:val="0"/>
      <w:marTop w:val="0"/>
      <w:marBottom w:val="0"/>
      <w:divBdr>
        <w:top w:val="none" w:sz="0" w:space="0" w:color="auto"/>
        <w:left w:val="none" w:sz="0" w:space="0" w:color="auto"/>
        <w:bottom w:val="none" w:sz="0" w:space="0" w:color="auto"/>
        <w:right w:val="none" w:sz="0" w:space="0" w:color="auto"/>
      </w:divBdr>
    </w:div>
    <w:div w:id="10376039">
      <w:marLeft w:val="0"/>
      <w:marRight w:val="0"/>
      <w:marTop w:val="0"/>
      <w:marBottom w:val="0"/>
      <w:divBdr>
        <w:top w:val="none" w:sz="0" w:space="0" w:color="auto"/>
        <w:left w:val="none" w:sz="0" w:space="0" w:color="auto"/>
        <w:bottom w:val="none" w:sz="0" w:space="0" w:color="auto"/>
        <w:right w:val="none" w:sz="0" w:space="0" w:color="auto"/>
      </w:divBdr>
    </w:div>
    <w:div w:id="10376040">
      <w:marLeft w:val="0"/>
      <w:marRight w:val="0"/>
      <w:marTop w:val="0"/>
      <w:marBottom w:val="0"/>
      <w:divBdr>
        <w:top w:val="none" w:sz="0" w:space="0" w:color="auto"/>
        <w:left w:val="none" w:sz="0" w:space="0" w:color="auto"/>
        <w:bottom w:val="none" w:sz="0" w:space="0" w:color="auto"/>
        <w:right w:val="none" w:sz="0" w:space="0" w:color="auto"/>
      </w:divBdr>
    </w:div>
    <w:div w:id="10376041">
      <w:marLeft w:val="0"/>
      <w:marRight w:val="0"/>
      <w:marTop w:val="0"/>
      <w:marBottom w:val="0"/>
      <w:divBdr>
        <w:top w:val="none" w:sz="0" w:space="0" w:color="auto"/>
        <w:left w:val="none" w:sz="0" w:space="0" w:color="auto"/>
        <w:bottom w:val="none" w:sz="0" w:space="0" w:color="auto"/>
        <w:right w:val="none" w:sz="0" w:space="0" w:color="auto"/>
      </w:divBdr>
    </w:div>
    <w:div w:id="10376042">
      <w:marLeft w:val="0"/>
      <w:marRight w:val="0"/>
      <w:marTop w:val="0"/>
      <w:marBottom w:val="0"/>
      <w:divBdr>
        <w:top w:val="none" w:sz="0" w:space="0" w:color="auto"/>
        <w:left w:val="none" w:sz="0" w:space="0" w:color="auto"/>
        <w:bottom w:val="none" w:sz="0" w:space="0" w:color="auto"/>
        <w:right w:val="none" w:sz="0" w:space="0" w:color="auto"/>
      </w:divBdr>
    </w:div>
    <w:div w:id="10376043">
      <w:marLeft w:val="0"/>
      <w:marRight w:val="0"/>
      <w:marTop w:val="0"/>
      <w:marBottom w:val="0"/>
      <w:divBdr>
        <w:top w:val="none" w:sz="0" w:space="0" w:color="auto"/>
        <w:left w:val="none" w:sz="0" w:space="0" w:color="auto"/>
        <w:bottom w:val="none" w:sz="0" w:space="0" w:color="auto"/>
        <w:right w:val="none" w:sz="0" w:space="0" w:color="auto"/>
      </w:divBdr>
    </w:div>
    <w:div w:id="10376044">
      <w:marLeft w:val="0"/>
      <w:marRight w:val="0"/>
      <w:marTop w:val="0"/>
      <w:marBottom w:val="0"/>
      <w:divBdr>
        <w:top w:val="none" w:sz="0" w:space="0" w:color="auto"/>
        <w:left w:val="none" w:sz="0" w:space="0" w:color="auto"/>
        <w:bottom w:val="none" w:sz="0" w:space="0" w:color="auto"/>
        <w:right w:val="none" w:sz="0" w:space="0" w:color="auto"/>
      </w:divBdr>
    </w:div>
    <w:div w:id="10376045">
      <w:marLeft w:val="0"/>
      <w:marRight w:val="0"/>
      <w:marTop w:val="0"/>
      <w:marBottom w:val="0"/>
      <w:divBdr>
        <w:top w:val="none" w:sz="0" w:space="0" w:color="auto"/>
        <w:left w:val="none" w:sz="0" w:space="0" w:color="auto"/>
        <w:bottom w:val="none" w:sz="0" w:space="0" w:color="auto"/>
        <w:right w:val="none" w:sz="0" w:space="0" w:color="auto"/>
      </w:divBdr>
    </w:div>
    <w:div w:id="53281318">
      <w:bodyDiv w:val="1"/>
      <w:marLeft w:val="0"/>
      <w:marRight w:val="0"/>
      <w:marTop w:val="0"/>
      <w:marBottom w:val="0"/>
      <w:divBdr>
        <w:top w:val="none" w:sz="0" w:space="0" w:color="auto"/>
        <w:left w:val="none" w:sz="0" w:space="0" w:color="auto"/>
        <w:bottom w:val="none" w:sz="0" w:space="0" w:color="auto"/>
        <w:right w:val="none" w:sz="0" w:space="0" w:color="auto"/>
      </w:divBdr>
      <w:divsChild>
        <w:div w:id="98837749">
          <w:marLeft w:val="0"/>
          <w:marRight w:val="0"/>
          <w:marTop w:val="0"/>
          <w:marBottom w:val="0"/>
          <w:divBdr>
            <w:top w:val="none" w:sz="0" w:space="0" w:color="auto"/>
            <w:left w:val="none" w:sz="0" w:space="0" w:color="auto"/>
            <w:bottom w:val="none" w:sz="0" w:space="0" w:color="auto"/>
            <w:right w:val="none" w:sz="0" w:space="0" w:color="auto"/>
          </w:divBdr>
          <w:divsChild>
            <w:div w:id="909584635">
              <w:marLeft w:val="0"/>
              <w:marRight w:val="0"/>
              <w:marTop w:val="0"/>
              <w:marBottom w:val="0"/>
              <w:divBdr>
                <w:top w:val="none" w:sz="0" w:space="0" w:color="auto"/>
                <w:left w:val="none" w:sz="0" w:space="0" w:color="auto"/>
                <w:bottom w:val="none" w:sz="0" w:space="0" w:color="auto"/>
                <w:right w:val="none" w:sz="0" w:space="0" w:color="auto"/>
              </w:divBdr>
            </w:div>
            <w:div w:id="1026179607">
              <w:marLeft w:val="0"/>
              <w:marRight w:val="0"/>
              <w:marTop w:val="0"/>
              <w:marBottom w:val="0"/>
              <w:divBdr>
                <w:top w:val="none" w:sz="0" w:space="0" w:color="auto"/>
                <w:left w:val="none" w:sz="0" w:space="0" w:color="auto"/>
                <w:bottom w:val="none" w:sz="0" w:space="0" w:color="auto"/>
                <w:right w:val="none" w:sz="0" w:space="0" w:color="auto"/>
              </w:divBdr>
            </w:div>
          </w:divsChild>
        </w:div>
        <w:div w:id="1336112425">
          <w:marLeft w:val="0"/>
          <w:marRight w:val="0"/>
          <w:marTop w:val="0"/>
          <w:marBottom w:val="0"/>
          <w:divBdr>
            <w:top w:val="none" w:sz="0" w:space="0" w:color="auto"/>
            <w:left w:val="none" w:sz="0" w:space="0" w:color="auto"/>
            <w:bottom w:val="none" w:sz="0" w:space="0" w:color="auto"/>
            <w:right w:val="none" w:sz="0" w:space="0" w:color="auto"/>
          </w:divBdr>
        </w:div>
        <w:div w:id="1086533993">
          <w:marLeft w:val="0"/>
          <w:marRight w:val="0"/>
          <w:marTop w:val="0"/>
          <w:marBottom w:val="0"/>
          <w:divBdr>
            <w:top w:val="none" w:sz="0" w:space="0" w:color="auto"/>
            <w:left w:val="none" w:sz="0" w:space="0" w:color="auto"/>
            <w:bottom w:val="none" w:sz="0" w:space="0" w:color="auto"/>
            <w:right w:val="none" w:sz="0" w:space="0" w:color="auto"/>
          </w:divBdr>
        </w:div>
        <w:div w:id="386416717">
          <w:marLeft w:val="0"/>
          <w:marRight w:val="0"/>
          <w:marTop w:val="0"/>
          <w:marBottom w:val="0"/>
          <w:divBdr>
            <w:top w:val="none" w:sz="0" w:space="0" w:color="auto"/>
            <w:left w:val="none" w:sz="0" w:space="0" w:color="auto"/>
            <w:bottom w:val="none" w:sz="0" w:space="0" w:color="auto"/>
            <w:right w:val="none" w:sz="0" w:space="0" w:color="auto"/>
          </w:divBdr>
        </w:div>
        <w:div w:id="1399982968">
          <w:marLeft w:val="0"/>
          <w:marRight w:val="0"/>
          <w:marTop w:val="0"/>
          <w:marBottom w:val="0"/>
          <w:divBdr>
            <w:top w:val="none" w:sz="0" w:space="0" w:color="auto"/>
            <w:left w:val="none" w:sz="0" w:space="0" w:color="auto"/>
            <w:bottom w:val="none" w:sz="0" w:space="0" w:color="auto"/>
            <w:right w:val="none" w:sz="0" w:space="0" w:color="auto"/>
          </w:divBdr>
        </w:div>
        <w:div w:id="2109695754">
          <w:marLeft w:val="0"/>
          <w:marRight w:val="0"/>
          <w:marTop w:val="0"/>
          <w:marBottom w:val="0"/>
          <w:divBdr>
            <w:top w:val="none" w:sz="0" w:space="0" w:color="auto"/>
            <w:left w:val="none" w:sz="0" w:space="0" w:color="auto"/>
            <w:bottom w:val="none" w:sz="0" w:space="0" w:color="auto"/>
            <w:right w:val="none" w:sz="0" w:space="0" w:color="auto"/>
          </w:divBdr>
        </w:div>
      </w:divsChild>
    </w:div>
    <w:div w:id="170801035">
      <w:bodyDiv w:val="1"/>
      <w:marLeft w:val="0"/>
      <w:marRight w:val="0"/>
      <w:marTop w:val="0"/>
      <w:marBottom w:val="0"/>
      <w:divBdr>
        <w:top w:val="none" w:sz="0" w:space="0" w:color="auto"/>
        <w:left w:val="none" w:sz="0" w:space="0" w:color="auto"/>
        <w:bottom w:val="none" w:sz="0" w:space="0" w:color="auto"/>
        <w:right w:val="none" w:sz="0" w:space="0" w:color="auto"/>
      </w:divBdr>
      <w:divsChild>
        <w:div w:id="1976788648">
          <w:marLeft w:val="0"/>
          <w:marRight w:val="0"/>
          <w:marTop w:val="0"/>
          <w:marBottom w:val="0"/>
          <w:divBdr>
            <w:top w:val="none" w:sz="0" w:space="0" w:color="auto"/>
            <w:left w:val="none" w:sz="0" w:space="0" w:color="auto"/>
            <w:bottom w:val="none" w:sz="0" w:space="0" w:color="auto"/>
            <w:right w:val="none" w:sz="0" w:space="0" w:color="auto"/>
          </w:divBdr>
        </w:div>
        <w:div w:id="1618873498">
          <w:marLeft w:val="0"/>
          <w:marRight w:val="0"/>
          <w:marTop w:val="0"/>
          <w:marBottom w:val="0"/>
          <w:divBdr>
            <w:top w:val="none" w:sz="0" w:space="0" w:color="auto"/>
            <w:left w:val="none" w:sz="0" w:space="0" w:color="auto"/>
            <w:bottom w:val="none" w:sz="0" w:space="0" w:color="auto"/>
            <w:right w:val="none" w:sz="0" w:space="0" w:color="auto"/>
          </w:divBdr>
        </w:div>
        <w:div w:id="1807969334">
          <w:marLeft w:val="0"/>
          <w:marRight w:val="0"/>
          <w:marTop w:val="0"/>
          <w:marBottom w:val="0"/>
          <w:divBdr>
            <w:top w:val="none" w:sz="0" w:space="0" w:color="auto"/>
            <w:left w:val="none" w:sz="0" w:space="0" w:color="auto"/>
            <w:bottom w:val="none" w:sz="0" w:space="0" w:color="auto"/>
            <w:right w:val="none" w:sz="0" w:space="0" w:color="auto"/>
          </w:divBdr>
        </w:div>
        <w:div w:id="2077049215">
          <w:marLeft w:val="0"/>
          <w:marRight w:val="0"/>
          <w:marTop w:val="0"/>
          <w:marBottom w:val="0"/>
          <w:divBdr>
            <w:top w:val="none" w:sz="0" w:space="0" w:color="auto"/>
            <w:left w:val="none" w:sz="0" w:space="0" w:color="auto"/>
            <w:bottom w:val="none" w:sz="0" w:space="0" w:color="auto"/>
            <w:right w:val="none" w:sz="0" w:space="0" w:color="auto"/>
          </w:divBdr>
        </w:div>
        <w:div w:id="1066344598">
          <w:marLeft w:val="0"/>
          <w:marRight w:val="0"/>
          <w:marTop w:val="0"/>
          <w:marBottom w:val="0"/>
          <w:divBdr>
            <w:top w:val="none" w:sz="0" w:space="0" w:color="auto"/>
            <w:left w:val="none" w:sz="0" w:space="0" w:color="auto"/>
            <w:bottom w:val="none" w:sz="0" w:space="0" w:color="auto"/>
            <w:right w:val="none" w:sz="0" w:space="0" w:color="auto"/>
          </w:divBdr>
        </w:div>
        <w:div w:id="983387503">
          <w:marLeft w:val="0"/>
          <w:marRight w:val="0"/>
          <w:marTop w:val="0"/>
          <w:marBottom w:val="0"/>
          <w:divBdr>
            <w:top w:val="none" w:sz="0" w:space="0" w:color="auto"/>
            <w:left w:val="none" w:sz="0" w:space="0" w:color="auto"/>
            <w:bottom w:val="none" w:sz="0" w:space="0" w:color="auto"/>
            <w:right w:val="none" w:sz="0" w:space="0" w:color="auto"/>
          </w:divBdr>
        </w:div>
        <w:div w:id="835345374">
          <w:marLeft w:val="0"/>
          <w:marRight w:val="0"/>
          <w:marTop w:val="0"/>
          <w:marBottom w:val="0"/>
          <w:divBdr>
            <w:top w:val="none" w:sz="0" w:space="0" w:color="auto"/>
            <w:left w:val="none" w:sz="0" w:space="0" w:color="auto"/>
            <w:bottom w:val="none" w:sz="0" w:space="0" w:color="auto"/>
            <w:right w:val="none" w:sz="0" w:space="0" w:color="auto"/>
          </w:divBdr>
        </w:div>
        <w:div w:id="2092313809">
          <w:marLeft w:val="0"/>
          <w:marRight w:val="0"/>
          <w:marTop w:val="0"/>
          <w:marBottom w:val="0"/>
          <w:divBdr>
            <w:top w:val="none" w:sz="0" w:space="0" w:color="auto"/>
            <w:left w:val="none" w:sz="0" w:space="0" w:color="auto"/>
            <w:bottom w:val="none" w:sz="0" w:space="0" w:color="auto"/>
            <w:right w:val="none" w:sz="0" w:space="0" w:color="auto"/>
          </w:divBdr>
        </w:div>
        <w:div w:id="1784420523">
          <w:marLeft w:val="0"/>
          <w:marRight w:val="0"/>
          <w:marTop w:val="0"/>
          <w:marBottom w:val="0"/>
          <w:divBdr>
            <w:top w:val="none" w:sz="0" w:space="0" w:color="auto"/>
            <w:left w:val="none" w:sz="0" w:space="0" w:color="auto"/>
            <w:bottom w:val="none" w:sz="0" w:space="0" w:color="auto"/>
            <w:right w:val="none" w:sz="0" w:space="0" w:color="auto"/>
          </w:divBdr>
        </w:div>
        <w:div w:id="1515342163">
          <w:marLeft w:val="0"/>
          <w:marRight w:val="0"/>
          <w:marTop w:val="0"/>
          <w:marBottom w:val="0"/>
          <w:divBdr>
            <w:top w:val="none" w:sz="0" w:space="0" w:color="auto"/>
            <w:left w:val="none" w:sz="0" w:space="0" w:color="auto"/>
            <w:bottom w:val="none" w:sz="0" w:space="0" w:color="auto"/>
            <w:right w:val="none" w:sz="0" w:space="0" w:color="auto"/>
          </w:divBdr>
        </w:div>
        <w:div w:id="190608496">
          <w:marLeft w:val="0"/>
          <w:marRight w:val="0"/>
          <w:marTop w:val="0"/>
          <w:marBottom w:val="0"/>
          <w:divBdr>
            <w:top w:val="none" w:sz="0" w:space="0" w:color="auto"/>
            <w:left w:val="none" w:sz="0" w:space="0" w:color="auto"/>
            <w:bottom w:val="none" w:sz="0" w:space="0" w:color="auto"/>
            <w:right w:val="none" w:sz="0" w:space="0" w:color="auto"/>
          </w:divBdr>
        </w:div>
        <w:div w:id="505483047">
          <w:marLeft w:val="0"/>
          <w:marRight w:val="0"/>
          <w:marTop w:val="0"/>
          <w:marBottom w:val="0"/>
          <w:divBdr>
            <w:top w:val="none" w:sz="0" w:space="0" w:color="auto"/>
            <w:left w:val="none" w:sz="0" w:space="0" w:color="auto"/>
            <w:bottom w:val="none" w:sz="0" w:space="0" w:color="auto"/>
            <w:right w:val="none" w:sz="0" w:space="0" w:color="auto"/>
          </w:divBdr>
        </w:div>
        <w:div w:id="1410158182">
          <w:marLeft w:val="0"/>
          <w:marRight w:val="0"/>
          <w:marTop w:val="0"/>
          <w:marBottom w:val="0"/>
          <w:divBdr>
            <w:top w:val="none" w:sz="0" w:space="0" w:color="auto"/>
            <w:left w:val="none" w:sz="0" w:space="0" w:color="auto"/>
            <w:bottom w:val="none" w:sz="0" w:space="0" w:color="auto"/>
            <w:right w:val="none" w:sz="0" w:space="0" w:color="auto"/>
          </w:divBdr>
        </w:div>
        <w:div w:id="1299609952">
          <w:marLeft w:val="0"/>
          <w:marRight w:val="0"/>
          <w:marTop w:val="0"/>
          <w:marBottom w:val="0"/>
          <w:divBdr>
            <w:top w:val="none" w:sz="0" w:space="0" w:color="auto"/>
            <w:left w:val="none" w:sz="0" w:space="0" w:color="auto"/>
            <w:bottom w:val="none" w:sz="0" w:space="0" w:color="auto"/>
            <w:right w:val="none" w:sz="0" w:space="0" w:color="auto"/>
          </w:divBdr>
        </w:div>
        <w:div w:id="764378727">
          <w:marLeft w:val="0"/>
          <w:marRight w:val="0"/>
          <w:marTop w:val="0"/>
          <w:marBottom w:val="0"/>
          <w:divBdr>
            <w:top w:val="none" w:sz="0" w:space="0" w:color="auto"/>
            <w:left w:val="none" w:sz="0" w:space="0" w:color="auto"/>
            <w:bottom w:val="none" w:sz="0" w:space="0" w:color="auto"/>
            <w:right w:val="none" w:sz="0" w:space="0" w:color="auto"/>
          </w:divBdr>
        </w:div>
        <w:div w:id="1798379469">
          <w:marLeft w:val="0"/>
          <w:marRight w:val="0"/>
          <w:marTop w:val="0"/>
          <w:marBottom w:val="0"/>
          <w:divBdr>
            <w:top w:val="none" w:sz="0" w:space="0" w:color="auto"/>
            <w:left w:val="none" w:sz="0" w:space="0" w:color="auto"/>
            <w:bottom w:val="none" w:sz="0" w:space="0" w:color="auto"/>
            <w:right w:val="none" w:sz="0" w:space="0" w:color="auto"/>
          </w:divBdr>
        </w:div>
        <w:div w:id="897740861">
          <w:marLeft w:val="0"/>
          <w:marRight w:val="0"/>
          <w:marTop w:val="0"/>
          <w:marBottom w:val="0"/>
          <w:divBdr>
            <w:top w:val="none" w:sz="0" w:space="0" w:color="auto"/>
            <w:left w:val="none" w:sz="0" w:space="0" w:color="auto"/>
            <w:bottom w:val="none" w:sz="0" w:space="0" w:color="auto"/>
            <w:right w:val="none" w:sz="0" w:space="0" w:color="auto"/>
          </w:divBdr>
        </w:div>
        <w:div w:id="143201272">
          <w:marLeft w:val="0"/>
          <w:marRight w:val="0"/>
          <w:marTop w:val="0"/>
          <w:marBottom w:val="0"/>
          <w:divBdr>
            <w:top w:val="none" w:sz="0" w:space="0" w:color="auto"/>
            <w:left w:val="none" w:sz="0" w:space="0" w:color="auto"/>
            <w:bottom w:val="none" w:sz="0" w:space="0" w:color="auto"/>
            <w:right w:val="none" w:sz="0" w:space="0" w:color="auto"/>
          </w:divBdr>
        </w:div>
        <w:div w:id="466434119">
          <w:marLeft w:val="0"/>
          <w:marRight w:val="0"/>
          <w:marTop w:val="0"/>
          <w:marBottom w:val="0"/>
          <w:divBdr>
            <w:top w:val="none" w:sz="0" w:space="0" w:color="auto"/>
            <w:left w:val="none" w:sz="0" w:space="0" w:color="auto"/>
            <w:bottom w:val="none" w:sz="0" w:space="0" w:color="auto"/>
            <w:right w:val="none" w:sz="0" w:space="0" w:color="auto"/>
          </w:divBdr>
        </w:div>
        <w:div w:id="591403198">
          <w:marLeft w:val="0"/>
          <w:marRight w:val="0"/>
          <w:marTop w:val="0"/>
          <w:marBottom w:val="0"/>
          <w:divBdr>
            <w:top w:val="none" w:sz="0" w:space="0" w:color="auto"/>
            <w:left w:val="none" w:sz="0" w:space="0" w:color="auto"/>
            <w:bottom w:val="none" w:sz="0" w:space="0" w:color="auto"/>
            <w:right w:val="none" w:sz="0" w:space="0" w:color="auto"/>
          </w:divBdr>
        </w:div>
        <w:div w:id="1013920691">
          <w:marLeft w:val="0"/>
          <w:marRight w:val="0"/>
          <w:marTop w:val="0"/>
          <w:marBottom w:val="0"/>
          <w:divBdr>
            <w:top w:val="none" w:sz="0" w:space="0" w:color="auto"/>
            <w:left w:val="none" w:sz="0" w:space="0" w:color="auto"/>
            <w:bottom w:val="none" w:sz="0" w:space="0" w:color="auto"/>
            <w:right w:val="none" w:sz="0" w:space="0" w:color="auto"/>
          </w:divBdr>
        </w:div>
        <w:div w:id="2105034160">
          <w:marLeft w:val="0"/>
          <w:marRight w:val="0"/>
          <w:marTop w:val="0"/>
          <w:marBottom w:val="0"/>
          <w:divBdr>
            <w:top w:val="none" w:sz="0" w:space="0" w:color="auto"/>
            <w:left w:val="none" w:sz="0" w:space="0" w:color="auto"/>
            <w:bottom w:val="none" w:sz="0" w:space="0" w:color="auto"/>
            <w:right w:val="none" w:sz="0" w:space="0" w:color="auto"/>
          </w:divBdr>
        </w:div>
        <w:div w:id="457647356">
          <w:marLeft w:val="0"/>
          <w:marRight w:val="0"/>
          <w:marTop w:val="0"/>
          <w:marBottom w:val="0"/>
          <w:divBdr>
            <w:top w:val="none" w:sz="0" w:space="0" w:color="auto"/>
            <w:left w:val="none" w:sz="0" w:space="0" w:color="auto"/>
            <w:bottom w:val="none" w:sz="0" w:space="0" w:color="auto"/>
            <w:right w:val="none" w:sz="0" w:space="0" w:color="auto"/>
          </w:divBdr>
        </w:div>
        <w:div w:id="1939365593">
          <w:marLeft w:val="0"/>
          <w:marRight w:val="0"/>
          <w:marTop w:val="0"/>
          <w:marBottom w:val="0"/>
          <w:divBdr>
            <w:top w:val="none" w:sz="0" w:space="0" w:color="auto"/>
            <w:left w:val="none" w:sz="0" w:space="0" w:color="auto"/>
            <w:bottom w:val="none" w:sz="0" w:space="0" w:color="auto"/>
            <w:right w:val="none" w:sz="0" w:space="0" w:color="auto"/>
          </w:divBdr>
        </w:div>
        <w:div w:id="1058892627">
          <w:marLeft w:val="0"/>
          <w:marRight w:val="0"/>
          <w:marTop w:val="0"/>
          <w:marBottom w:val="0"/>
          <w:divBdr>
            <w:top w:val="none" w:sz="0" w:space="0" w:color="auto"/>
            <w:left w:val="none" w:sz="0" w:space="0" w:color="auto"/>
            <w:bottom w:val="none" w:sz="0" w:space="0" w:color="auto"/>
            <w:right w:val="none" w:sz="0" w:space="0" w:color="auto"/>
          </w:divBdr>
        </w:div>
        <w:div w:id="1993875166">
          <w:marLeft w:val="0"/>
          <w:marRight w:val="0"/>
          <w:marTop w:val="0"/>
          <w:marBottom w:val="0"/>
          <w:divBdr>
            <w:top w:val="none" w:sz="0" w:space="0" w:color="auto"/>
            <w:left w:val="none" w:sz="0" w:space="0" w:color="auto"/>
            <w:bottom w:val="none" w:sz="0" w:space="0" w:color="auto"/>
            <w:right w:val="none" w:sz="0" w:space="0" w:color="auto"/>
          </w:divBdr>
        </w:div>
        <w:div w:id="739643775">
          <w:marLeft w:val="0"/>
          <w:marRight w:val="0"/>
          <w:marTop w:val="0"/>
          <w:marBottom w:val="0"/>
          <w:divBdr>
            <w:top w:val="none" w:sz="0" w:space="0" w:color="auto"/>
            <w:left w:val="none" w:sz="0" w:space="0" w:color="auto"/>
            <w:bottom w:val="none" w:sz="0" w:space="0" w:color="auto"/>
            <w:right w:val="none" w:sz="0" w:space="0" w:color="auto"/>
          </w:divBdr>
        </w:div>
        <w:div w:id="1425221021">
          <w:marLeft w:val="0"/>
          <w:marRight w:val="0"/>
          <w:marTop w:val="0"/>
          <w:marBottom w:val="0"/>
          <w:divBdr>
            <w:top w:val="none" w:sz="0" w:space="0" w:color="auto"/>
            <w:left w:val="none" w:sz="0" w:space="0" w:color="auto"/>
            <w:bottom w:val="none" w:sz="0" w:space="0" w:color="auto"/>
            <w:right w:val="none" w:sz="0" w:space="0" w:color="auto"/>
          </w:divBdr>
        </w:div>
        <w:div w:id="2050643136">
          <w:marLeft w:val="0"/>
          <w:marRight w:val="0"/>
          <w:marTop w:val="0"/>
          <w:marBottom w:val="0"/>
          <w:divBdr>
            <w:top w:val="none" w:sz="0" w:space="0" w:color="auto"/>
            <w:left w:val="none" w:sz="0" w:space="0" w:color="auto"/>
            <w:bottom w:val="none" w:sz="0" w:space="0" w:color="auto"/>
            <w:right w:val="none" w:sz="0" w:space="0" w:color="auto"/>
          </w:divBdr>
        </w:div>
        <w:div w:id="1780686106">
          <w:marLeft w:val="0"/>
          <w:marRight w:val="0"/>
          <w:marTop w:val="0"/>
          <w:marBottom w:val="0"/>
          <w:divBdr>
            <w:top w:val="none" w:sz="0" w:space="0" w:color="auto"/>
            <w:left w:val="none" w:sz="0" w:space="0" w:color="auto"/>
            <w:bottom w:val="none" w:sz="0" w:space="0" w:color="auto"/>
            <w:right w:val="none" w:sz="0" w:space="0" w:color="auto"/>
          </w:divBdr>
        </w:div>
        <w:div w:id="1961647279">
          <w:marLeft w:val="0"/>
          <w:marRight w:val="0"/>
          <w:marTop w:val="0"/>
          <w:marBottom w:val="0"/>
          <w:divBdr>
            <w:top w:val="none" w:sz="0" w:space="0" w:color="auto"/>
            <w:left w:val="none" w:sz="0" w:space="0" w:color="auto"/>
            <w:bottom w:val="none" w:sz="0" w:space="0" w:color="auto"/>
            <w:right w:val="none" w:sz="0" w:space="0" w:color="auto"/>
          </w:divBdr>
        </w:div>
        <w:div w:id="958952615">
          <w:marLeft w:val="0"/>
          <w:marRight w:val="0"/>
          <w:marTop w:val="0"/>
          <w:marBottom w:val="0"/>
          <w:divBdr>
            <w:top w:val="none" w:sz="0" w:space="0" w:color="auto"/>
            <w:left w:val="none" w:sz="0" w:space="0" w:color="auto"/>
            <w:bottom w:val="none" w:sz="0" w:space="0" w:color="auto"/>
            <w:right w:val="none" w:sz="0" w:space="0" w:color="auto"/>
          </w:divBdr>
        </w:div>
        <w:div w:id="1171675126">
          <w:marLeft w:val="0"/>
          <w:marRight w:val="0"/>
          <w:marTop w:val="0"/>
          <w:marBottom w:val="0"/>
          <w:divBdr>
            <w:top w:val="none" w:sz="0" w:space="0" w:color="auto"/>
            <w:left w:val="none" w:sz="0" w:space="0" w:color="auto"/>
            <w:bottom w:val="none" w:sz="0" w:space="0" w:color="auto"/>
            <w:right w:val="none" w:sz="0" w:space="0" w:color="auto"/>
          </w:divBdr>
        </w:div>
        <w:div w:id="587037329">
          <w:marLeft w:val="0"/>
          <w:marRight w:val="0"/>
          <w:marTop w:val="0"/>
          <w:marBottom w:val="0"/>
          <w:divBdr>
            <w:top w:val="none" w:sz="0" w:space="0" w:color="auto"/>
            <w:left w:val="none" w:sz="0" w:space="0" w:color="auto"/>
            <w:bottom w:val="none" w:sz="0" w:space="0" w:color="auto"/>
            <w:right w:val="none" w:sz="0" w:space="0" w:color="auto"/>
          </w:divBdr>
        </w:div>
        <w:div w:id="942229620">
          <w:marLeft w:val="0"/>
          <w:marRight w:val="0"/>
          <w:marTop w:val="0"/>
          <w:marBottom w:val="0"/>
          <w:divBdr>
            <w:top w:val="none" w:sz="0" w:space="0" w:color="auto"/>
            <w:left w:val="none" w:sz="0" w:space="0" w:color="auto"/>
            <w:bottom w:val="none" w:sz="0" w:space="0" w:color="auto"/>
            <w:right w:val="none" w:sz="0" w:space="0" w:color="auto"/>
          </w:divBdr>
        </w:div>
        <w:div w:id="491221111">
          <w:marLeft w:val="0"/>
          <w:marRight w:val="0"/>
          <w:marTop w:val="0"/>
          <w:marBottom w:val="0"/>
          <w:divBdr>
            <w:top w:val="none" w:sz="0" w:space="0" w:color="auto"/>
            <w:left w:val="none" w:sz="0" w:space="0" w:color="auto"/>
            <w:bottom w:val="none" w:sz="0" w:space="0" w:color="auto"/>
            <w:right w:val="none" w:sz="0" w:space="0" w:color="auto"/>
          </w:divBdr>
        </w:div>
        <w:div w:id="1041439838">
          <w:marLeft w:val="0"/>
          <w:marRight w:val="0"/>
          <w:marTop w:val="0"/>
          <w:marBottom w:val="0"/>
          <w:divBdr>
            <w:top w:val="none" w:sz="0" w:space="0" w:color="auto"/>
            <w:left w:val="none" w:sz="0" w:space="0" w:color="auto"/>
            <w:bottom w:val="none" w:sz="0" w:space="0" w:color="auto"/>
            <w:right w:val="none" w:sz="0" w:space="0" w:color="auto"/>
          </w:divBdr>
        </w:div>
        <w:div w:id="1417704282">
          <w:marLeft w:val="0"/>
          <w:marRight w:val="0"/>
          <w:marTop w:val="0"/>
          <w:marBottom w:val="0"/>
          <w:divBdr>
            <w:top w:val="none" w:sz="0" w:space="0" w:color="auto"/>
            <w:left w:val="none" w:sz="0" w:space="0" w:color="auto"/>
            <w:bottom w:val="none" w:sz="0" w:space="0" w:color="auto"/>
            <w:right w:val="none" w:sz="0" w:space="0" w:color="auto"/>
          </w:divBdr>
        </w:div>
        <w:div w:id="196508037">
          <w:marLeft w:val="0"/>
          <w:marRight w:val="0"/>
          <w:marTop w:val="0"/>
          <w:marBottom w:val="0"/>
          <w:divBdr>
            <w:top w:val="none" w:sz="0" w:space="0" w:color="auto"/>
            <w:left w:val="none" w:sz="0" w:space="0" w:color="auto"/>
            <w:bottom w:val="none" w:sz="0" w:space="0" w:color="auto"/>
            <w:right w:val="none" w:sz="0" w:space="0" w:color="auto"/>
          </w:divBdr>
        </w:div>
        <w:div w:id="1380011590">
          <w:marLeft w:val="0"/>
          <w:marRight w:val="0"/>
          <w:marTop w:val="0"/>
          <w:marBottom w:val="0"/>
          <w:divBdr>
            <w:top w:val="none" w:sz="0" w:space="0" w:color="auto"/>
            <w:left w:val="none" w:sz="0" w:space="0" w:color="auto"/>
            <w:bottom w:val="none" w:sz="0" w:space="0" w:color="auto"/>
            <w:right w:val="none" w:sz="0" w:space="0" w:color="auto"/>
          </w:divBdr>
        </w:div>
        <w:div w:id="1674604716">
          <w:marLeft w:val="0"/>
          <w:marRight w:val="0"/>
          <w:marTop w:val="0"/>
          <w:marBottom w:val="0"/>
          <w:divBdr>
            <w:top w:val="none" w:sz="0" w:space="0" w:color="auto"/>
            <w:left w:val="none" w:sz="0" w:space="0" w:color="auto"/>
            <w:bottom w:val="none" w:sz="0" w:space="0" w:color="auto"/>
            <w:right w:val="none" w:sz="0" w:space="0" w:color="auto"/>
          </w:divBdr>
        </w:div>
        <w:div w:id="219481672">
          <w:marLeft w:val="0"/>
          <w:marRight w:val="0"/>
          <w:marTop w:val="0"/>
          <w:marBottom w:val="0"/>
          <w:divBdr>
            <w:top w:val="none" w:sz="0" w:space="0" w:color="auto"/>
            <w:left w:val="none" w:sz="0" w:space="0" w:color="auto"/>
            <w:bottom w:val="none" w:sz="0" w:space="0" w:color="auto"/>
            <w:right w:val="none" w:sz="0" w:space="0" w:color="auto"/>
          </w:divBdr>
        </w:div>
        <w:div w:id="2023162838">
          <w:marLeft w:val="0"/>
          <w:marRight w:val="0"/>
          <w:marTop w:val="0"/>
          <w:marBottom w:val="0"/>
          <w:divBdr>
            <w:top w:val="none" w:sz="0" w:space="0" w:color="auto"/>
            <w:left w:val="none" w:sz="0" w:space="0" w:color="auto"/>
            <w:bottom w:val="none" w:sz="0" w:space="0" w:color="auto"/>
            <w:right w:val="none" w:sz="0" w:space="0" w:color="auto"/>
          </w:divBdr>
        </w:div>
        <w:div w:id="824319179">
          <w:marLeft w:val="0"/>
          <w:marRight w:val="0"/>
          <w:marTop w:val="0"/>
          <w:marBottom w:val="0"/>
          <w:divBdr>
            <w:top w:val="none" w:sz="0" w:space="0" w:color="auto"/>
            <w:left w:val="none" w:sz="0" w:space="0" w:color="auto"/>
            <w:bottom w:val="none" w:sz="0" w:space="0" w:color="auto"/>
            <w:right w:val="none" w:sz="0" w:space="0" w:color="auto"/>
          </w:divBdr>
        </w:div>
        <w:div w:id="958492385">
          <w:marLeft w:val="0"/>
          <w:marRight w:val="0"/>
          <w:marTop w:val="0"/>
          <w:marBottom w:val="0"/>
          <w:divBdr>
            <w:top w:val="none" w:sz="0" w:space="0" w:color="auto"/>
            <w:left w:val="none" w:sz="0" w:space="0" w:color="auto"/>
            <w:bottom w:val="none" w:sz="0" w:space="0" w:color="auto"/>
            <w:right w:val="none" w:sz="0" w:space="0" w:color="auto"/>
          </w:divBdr>
        </w:div>
        <w:div w:id="1386568740">
          <w:marLeft w:val="0"/>
          <w:marRight w:val="0"/>
          <w:marTop w:val="0"/>
          <w:marBottom w:val="0"/>
          <w:divBdr>
            <w:top w:val="none" w:sz="0" w:space="0" w:color="auto"/>
            <w:left w:val="none" w:sz="0" w:space="0" w:color="auto"/>
            <w:bottom w:val="none" w:sz="0" w:space="0" w:color="auto"/>
            <w:right w:val="none" w:sz="0" w:space="0" w:color="auto"/>
          </w:divBdr>
        </w:div>
        <w:div w:id="2088073303">
          <w:marLeft w:val="0"/>
          <w:marRight w:val="0"/>
          <w:marTop w:val="0"/>
          <w:marBottom w:val="0"/>
          <w:divBdr>
            <w:top w:val="none" w:sz="0" w:space="0" w:color="auto"/>
            <w:left w:val="none" w:sz="0" w:space="0" w:color="auto"/>
            <w:bottom w:val="none" w:sz="0" w:space="0" w:color="auto"/>
            <w:right w:val="none" w:sz="0" w:space="0" w:color="auto"/>
          </w:divBdr>
        </w:div>
        <w:div w:id="1051609450">
          <w:marLeft w:val="0"/>
          <w:marRight w:val="0"/>
          <w:marTop w:val="0"/>
          <w:marBottom w:val="0"/>
          <w:divBdr>
            <w:top w:val="none" w:sz="0" w:space="0" w:color="auto"/>
            <w:left w:val="none" w:sz="0" w:space="0" w:color="auto"/>
            <w:bottom w:val="none" w:sz="0" w:space="0" w:color="auto"/>
            <w:right w:val="none" w:sz="0" w:space="0" w:color="auto"/>
          </w:divBdr>
        </w:div>
        <w:div w:id="1930311278">
          <w:marLeft w:val="0"/>
          <w:marRight w:val="0"/>
          <w:marTop w:val="0"/>
          <w:marBottom w:val="0"/>
          <w:divBdr>
            <w:top w:val="none" w:sz="0" w:space="0" w:color="auto"/>
            <w:left w:val="none" w:sz="0" w:space="0" w:color="auto"/>
            <w:bottom w:val="none" w:sz="0" w:space="0" w:color="auto"/>
            <w:right w:val="none" w:sz="0" w:space="0" w:color="auto"/>
          </w:divBdr>
        </w:div>
        <w:div w:id="596984704">
          <w:marLeft w:val="0"/>
          <w:marRight w:val="0"/>
          <w:marTop w:val="0"/>
          <w:marBottom w:val="0"/>
          <w:divBdr>
            <w:top w:val="none" w:sz="0" w:space="0" w:color="auto"/>
            <w:left w:val="none" w:sz="0" w:space="0" w:color="auto"/>
            <w:bottom w:val="none" w:sz="0" w:space="0" w:color="auto"/>
            <w:right w:val="none" w:sz="0" w:space="0" w:color="auto"/>
          </w:divBdr>
        </w:div>
        <w:div w:id="825900105">
          <w:marLeft w:val="0"/>
          <w:marRight w:val="0"/>
          <w:marTop w:val="0"/>
          <w:marBottom w:val="0"/>
          <w:divBdr>
            <w:top w:val="none" w:sz="0" w:space="0" w:color="auto"/>
            <w:left w:val="none" w:sz="0" w:space="0" w:color="auto"/>
            <w:bottom w:val="none" w:sz="0" w:space="0" w:color="auto"/>
            <w:right w:val="none" w:sz="0" w:space="0" w:color="auto"/>
          </w:divBdr>
        </w:div>
        <w:div w:id="1634403039">
          <w:marLeft w:val="0"/>
          <w:marRight w:val="0"/>
          <w:marTop w:val="0"/>
          <w:marBottom w:val="0"/>
          <w:divBdr>
            <w:top w:val="none" w:sz="0" w:space="0" w:color="auto"/>
            <w:left w:val="none" w:sz="0" w:space="0" w:color="auto"/>
            <w:bottom w:val="none" w:sz="0" w:space="0" w:color="auto"/>
            <w:right w:val="none" w:sz="0" w:space="0" w:color="auto"/>
          </w:divBdr>
        </w:div>
        <w:div w:id="496456901">
          <w:marLeft w:val="0"/>
          <w:marRight w:val="0"/>
          <w:marTop w:val="0"/>
          <w:marBottom w:val="0"/>
          <w:divBdr>
            <w:top w:val="none" w:sz="0" w:space="0" w:color="auto"/>
            <w:left w:val="none" w:sz="0" w:space="0" w:color="auto"/>
            <w:bottom w:val="none" w:sz="0" w:space="0" w:color="auto"/>
            <w:right w:val="none" w:sz="0" w:space="0" w:color="auto"/>
          </w:divBdr>
        </w:div>
        <w:div w:id="490677245">
          <w:marLeft w:val="0"/>
          <w:marRight w:val="0"/>
          <w:marTop w:val="0"/>
          <w:marBottom w:val="0"/>
          <w:divBdr>
            <w:top w:val="none" w:sz="0" w:space="0" w:color="auto"/>
            <w:left w:val="none" w:sz="0" w:space="0" w:color="auto"/>
            <w:bottom w:val="none" w:sz="0" w:space="0" w:color="auto"/>
            <w:right w:val="none" w:sz="0" w:space="0" w:color="auto"/>
          </w:divBdr>
        </w:div>
        <w:div w:id="1175731694">
          <w:marLeft w:val="0"/>
          <w:marRight w:val="0"/>
          <w:marTop w:val="0"/>
          <w:marBottom w:val="0"/>
          <w:divBdr>
            <w:top w:val="none" w:sz="0" w:space="0" w:color="auto"/>
            <w:left w:val="none" w:sz="0" w:space="0" w:color="auto"/>
            <w:bottom w:val="none" w:sz="0" w:space="0" w:color="auto"/>
            <w:right w:val="none" w:sz="0" w:space="0" w:color="auto"/>
          </w:divBdr>
        </w:div>
        <w:div w:id="1852646219">
          <w:marLeft w:val="0"/>
          <w:marRight w:val="0"/>
          <w:marTop w:val="0"/>
          <w:marBottom w:val="0"/>
          <w:divBdr>
            <w:top w:val="none" w:sz="0" w:space="0" w:color="auto"/>
            <w:left w:val="none" w:sz="0" w:space="0" w:color="auto"/>
            <w:bottom w:val="none" w:sz="0" w:space="0" w:color="auto"/>
            <w:right w:val="none" w:sz="0" w:space="0" w:color="auto"/>
          </w:divBdr>
        </w:div>
        <w:div w:id="83697487">
          <w:marLeft w:val="0"/>
          <w:marRight w:val="0"/>
          <w:marTop w:val="0"/>
          <w:marBottom w:val="0"/>
          <w:divBdr>
            <w:top w:val="none" w:sz="0" w:space="0" w:color="auto"/>
            <w:left w:val="none" w:sz="0" w:space="0" w:color="auto"/>
            <w:bottom w:val="none" w:sz="0" w:space="0" w:color="auto"/>
            <w:right w:val="none" w:sz="0" w:space="0" w:color="auto"/>
          </w:divBdr>
        </w:div>
        <w:div w:id="427583082">
          <w:marLeft w:val="0"/>
          <w:marRight w:val="0"/>
          <w:marTop w:val="0"/>
          <w:marBottom w:val="0"/>
          <w:divBdr>
            <w:top w:val="none" w:sz="0" w:space="0" w:color="auto"/>
            <w:left w:val="none" w:sz="0" w:space="0" w:color="auto"/>
            <w:bottom w:val="none" w:sz="0" w:space="0" w:color="auto"/>
            <w:right w:val="none" w:sz="0" w:space="0" w:color="auto"/>
          </w:divBdr>
        </w:div>
        <w:div w:id="72438054">
          <w:marLeft w:val="0"/>
          <w:marRight w:val="0"/>
          <w:marTop w:val="0"/>
          <w:marBottom w:val="0"/>
          <w:divBdr>
            <w:top w:val="none" w:sz="0" w:space="0" w:color="auto"/>
            <w:left w:val="none" w:sz="0" w:space="0" w:color="auto"/>
            <w:bottom w:val="none" w:sz="0" w:space="0" w:color="auto"/>
            <w:right w:val="none" w:sz="0" w:space="0" w:color="auto"/>
          </w:divBdr>
        </w:div>
        <w:div w:id="1117454934">
          <w:marLeft w:val="0"/>
          <w:marRight w:val="0"/>
          <w:marTop w:val="0"/>
          <w:marBottom w:val="0"/>
          <w:divBdr>
            <w:top w:val="none" w:sz="0" w:space="0" w:color="auto"/>
            <w:left w:val="none" w:sz="0" w:space="0" w:color="auto"/>
            <w:bottom w:val="none" w:sz="0" w:space="0" w:color="auto"/>
            <w:right w:val="none" w:sz="0" w:space="0" w:color="auto"/>
          </w:divBdr>
        </w:div>
        <w:div w:id="841358897">
          <w:marLeft w:val="0"/>
          <w:marRight w:val="0"/>
          <w:marTop w:val="0"/>
          <w:marBottom w:val="0"/>
          <w:divBdr>
            <w:top w:val="none" w:sz="0" w:space="0" w:color="auto"/>
            <w:left w:val="none" w:sz="0" w:space="0" w:color="auto"/>
            <w:bottom w:val="none" w:sz="0" w:space="0" w:color="auto"/>
            <w:right w:val="none" w:sz="0" w:space="0" w:color="auto"/>
          </w:divBdr>
        </w:div>
        <w:div w:id="1061906818">
          <w:marLeft w:val="0"/>
          <w:marRight w:val="0"/>
          <w:marTop w:val="0"/>
          <w:marBottom w:val="0"/>
          <w:divBdr>
            <w:top w:val="none" w:sz="0" w:space="0" w:color="auto"/>
            <w:left w:val="none" w:sz="0" w:space="0" w:color="auto"/>
            <w:bottom w:val="none" w:sz="0" w:space="0" w:color="auto"/>
            <w:right w:val="none" w:sz="0" w:space="0" w:color="auto"/>
          </w:divBdr>
        </w:div>
        <w:div w:id="1378120390">
          <w:marLeft w:val="0"/>
          <w:marRight w:val="0"/>
          <w:marTop w:val="0"/>
          <w:marBottom w:val="0"/>
          <w:divBdr>
            <w:top w:val="none" w:sz="0" w:space="0" w:color="auto"/>
            <w:left w:val="none" w:sz="0" w:space="0" w:color="auto"/>
            <w:bottom w:val="none" w:sz="0" w:space="0" w:color="auto"/>
            <w:right w:val="none" w:sz="0" w:space="0" w:color="auto"/>
          </w:divBdr>
        </w:div>
        <w:div w:id="923805277">
          <w:marLeft w:val="0"/>
          <w:marRight w:val="0"/>
          <w:marTop w:val="0"/>
          <w:marBottom w:val="0"/>
          <w:divBdr>
            <w:top w:val="none" w:sz="0" w:space="0" w:color="auto"/>
            <w:left w:val="none" w:sz="0" w:space="0" w:color="auto"/>
            <w:bottom w:val="none" w:sz="0" w:space="0" w:color="auto"/>
            <w:right w:val="none" w:sz="0" w:space="0" w:color="auto"/>
          </w:divBdr>
        </w:div>
        <w:div w:id="1298024673">
          <w:marLeft w:val="0"/>
          <w:marRight w:val="0"/>
          <w:marTop w:val="0"/>
          <w:marBottom w:val="0"/>
          <w:divBdr>
            <w:top w:val="none" w:sz="0" w:space="0" w:color="auto"/>
            <w:left w:val="none" w:sz="0" w:space="0" w:color="auto"/>
            <w:bottom w:val="none" w:sz="0" w:space="0" w:color="auto"/>
            <w:right w:val="none" w:sz="0" w:space="0" w:color="auto"/>
          </w:divBdr>
        </w:div>
        <w:div w:id="1982685623">
          <w:marLeft w:val="0"/>
          <w:marRight w:val="0"/>
          <w:marTop w:val="0"/>
          <w:marBottom w:val="0"/>
          <w:divBdr>
            <w:top w:val="none" w:sz="0" w:space="0" w:color="auto"/>
            <w:left w:val="none" w:sz="0" w:space="0" w:color="auto"/>
            <w:bottom w:val="none" w:sz="0" w:space="0" w:color="auto"/>
            <w:right w:val="none" w:sz="0" w:space="0" w:color="auto"/>
          </w:divBdr>
        </w:div>
        <w:div w:id="1139762855">
          <w:marLeft w:val="0"/>
          <w:marRight w:val="0"/>
          <w:marTop w:val="0"/>
          <w:marBottom w:val="0"/>
          <w:divBdr>
            <w:top w:val="none" w:sz="0" w:space="0" w:color="auto"/>
            <w:left w:val="none" w:sz="0" w:space="0" w:color="auto"/>
            <w:bottom w:val="none" w:sz="0" w:space="0" w:color="auto"/>
            <w:right w:val="none" w:sz="0" w:space="0" w:color="auto"/>
          </w:divBdr>
        </w:div>
        <w:div w:id="1174109397">
          <w:marLeft w:val="0"/>
          <w:marRight w:val="0"/>
          <w:marTop w:val="0"/>
          <w:marBottom w:val="0"/>
          <w:divBdr>
            <w:top w:val="none" w:sz="0" w:space="0" w:color="auto"/>
            <w:left w:val="none" w:sz="0" w:space="0" w:color="auto"/>
            <w:bottom w:val="none" w:sz="0" w:space="0" w:color="auto"/>
            <w:right w:val="none" w:sz="0" w:space="0" w:color="auto"/>
          </w:divBdr>
        </w:div>
        <w:div w:id="369766847">
          <w:marLeft w:val="0"/>
          <w:marRight w:val="0"/>
          <w:marTop w:val="0"/>
          <w:marBottom w:val="0"/>
          <w:divBdr>
            <w:top w:val="none" w:sz="0" w:space="0" w:color="auto"/>
            <w:left w:val="none" w:sz="0" w:space="0" w:color="auto"/>
            <w:bottom w:val="none" w:sz="0" w:space="0" w:color="auto"/>
            <w:right w:val="none" w:sz="0" w:space="0" w:color="auto"/>
          </w:divBdr>
        </w:div>
        <w:div w:id="2057198540">
          <w:marLeft w:val="0"/>
          <w:marRight w:val="0"/>
          <w:marTop w:val="0"/>
          <w:marBottom w:val="0"/>
          <w:divBdr>
            <w:top w:val="none" w:sz="0" w:space="0" w:color="auto"/>
            <w:left w:val="none" w:sz="0" w:space="0" w:color="auto"/>
            <w:bottom w:val="none" w:sz="0" w:space="0" w:color="auto"/>
            <w:right w:val="none" w:sz="0" w:space="0" w:color="auto"/>
          </w:divBdr>
        </w:div>
        <w:div w:id="1340348303">
          <w:marLeft w:val="0"/>
          <w:marRight w:val="0"/>
          <w:marTop w:val="0"/>
          <w:marBottom w:val="0"/>
          <w:divBdr>
            <w:top w:val="none" w:sz="0" w:space="0" w:color="auto"/>
            <w:left w:val="none" w:sz="0" w:space="0" w:color="auto"/>
            <w:bottom w:val="none" w:sz="0" w:space="0" w:color="auto"/>
            <w:right w:val="none" w:sz="0" w:space="0" w:color="auto"/>
          </w:divBdr>
        </w:div>
        <w:div w:id="1664966317">
          <w:marLeft w:val="0"/>
          <w:marRight w:val="0"/>
          <w:marTop w:val="0"/>
          <w:marBottom w:val="0"/>
          <w:divBdr>
            <w:top w:val="none" w:sz="0" w:space="0" w:color="auto"/>
            <w:left w:val="none" w:sz="0" w:space="0" w:color="auto"/>
            <w:bottom w:val="none" w:sz="0" w:space="0" w:color="auto"/>
            <w:right w:val="none" w:sz="0" w:space="0" w:color="auto"/>
          </w:divBdr>
        </w:div>
        <w:div w:id="680855092">
          <w:marLeft w:val="0"/>
          <w:marRight w:val="0"/>
          <w:marTop w:val="0"/>
          <w:marBottom w:val="0"/>
          <w:divBdr>
            <w:top w:val="none" w:sz="0" w:space="0" w:color="auto"/>
            <w:left w:val="none" w:sz="0" w:space="0" w:color="auto"/>
            <w:bottom w:val="none" w:sz="0" w:space="0" w:color="auto"/>
            <w:right w:val="none" w:sz="0" w:space="0" w:color="auto"/>
          </w:divBdr>
        </w:div>
        <w:div w:id="2010018132">
          <w:marLeft w:val="0"/>
          <w:marRight w:val="0"/>
          <w:marTop w:val="0"/>
          <w:marBottom w:val="0"/>
          <w:divBdr>
            <w:top w:val="none" w:sz="0" w:space="0" w:color="auto"/>
            <w:left w:val="none" w:sz="0" w:space="0" w:color="auto"/>
            <w:bottom w:val="none" w:sz="0" w:space="0" w:color="auto"/>
            <w:right w:val="none" w:sz="0" w:space="0" w:color="auto"/>
          </w:divBdr>
        </w:div>
        <w:div w:id="1202673988">
          <w:marLeft w:val="0"/>
          <w:marRight w:val="0"/>
          <w:marTop w:val="0"/>
          <w:marBottom w:val="0"/>
          <w:divBdr>
            <w:top w:val="none" w:sz="0" w:space="0" w:color="auto"/>
            <w:left w:val="none" w:sz="0" w:space="0" w:color="auto"/>
            <w:bottom w:val="none" w:sz="0" w:space="0" w:color="auto"/>
            <w:right w:val="none" w:sz="0" w:space="0" w:color="auto"/>
          </w:divBdr>
        </w:div>
        <w:div w:id="579603584">
          <w:marLeft w:val="0"/>
          <w:marRight w:val="0"/>
          <w:marTop w:val="0"/>
          <w:marBottom w:val="0"/>
          <w:divBdr>
            <w:top w:val="none" w:sz="0" w:space="0" w:color="auto"/>
            <w:left w:val="none" w:sz="0" w:space="0" w:color="auto"/>
            <w:bottom w:val="none" w:sz="0" w:space="0" w:color="auto"/>
            <w:right w:val="none" w:sz="0" w:space="0" w:color="auto"/>
          </w:divBdr>
        </w:div>
        <w:div w:id="449663110">
          <w:marLeft w:val="0"/>
          <w:marRight w:val="0"/>
          <w:marTop w:val="0"/>
          <w:marBottom w:val="0"/>
          <w:divBdr>
            <w:top w:val="none" w:sz="0" w:space="0" w:color="auto"/>
            <w:left w:val="none" w:sz="0" w:space="0" w:color="auto"/>
            <w:bottom w:val="none" w:sz="0" w:space="0" w:color="auto"/>
            <w:right w:val="none" w:sz="0" w:space="0" w:color="auto"/>
          </w:divBdr>
        </w:div>
        <w:div w:id="1347246597">
          <w:marLeft w:val="0"/>
          <w:marRight w:val="0"/>
          <w:marTop w:val="0"/>
          <w:marBottom w:val="0"/>
          <w:divBdr>
            <w:top w:val="none" w:sz="0" w:space="0" w:color="auto"/>
            <w:left w:val="none" w:sz="0" w:space="0" w:color="auto"/>
            <w:bottom w:val="none" w:sz="0" w:space="0" w:color="auto"/>
            <w:right w:val="none" w:sz="0" w:space="0" w:color="auto"/>
          </w:divBdr>
        </w:div>
        <w:div w:id="474101079">
          <w:marLeft w:val="0"/>
          <w:marRight w:val="0"/>
          <w:marTop w:val="0"/>
          <w:marBottom w:val="0"/>
          <w:divBdr>
            <w:top w:val="none" w:sz="0" w:space="0" w:color="auto"/>
            <w:left w:val="none" w:sz="0" w:space="0" w:color="auto"/>
            <w:bottom w:val="none" w:sz="0" w:space="0" w:color="auto"/>
            <w:right w:val="none" w:sz="0" w:space="0" w:color="auto"/>
          </w:divBdr>
        </w:div>
        <w:div w:id="1449550394">
          <w:marLeft w:val="0"/>
          <w:marRight w:val="0"/>
          <w:marTop w:val="0"/>
          <w:marBottom w:val="0"/>
          <w:divBdr>
            <w:top w:val="none" w:sz="0" w:space="0" w:color="auto"/>
            <w:left w:val="none" w:sz="0" w:space="0" w:color="auto"/>
            <w:bottom w:val="none" w:sz="0" w:space="0" w:color="auto"/>
            <w:right w:val="none" w:sz="0" w:space="0" w:color="auto"/>
          </w:divBdr>
        </w:div>
        <w:div w:id="1771656124">
          <w:marLeft w:val="0"/>
          <w:marRight w:val="0"/>
          <w:marTop w:val="0"/>
          <w:marBottom w:val="0"/>
          <w:divBdr>
            <w:top w:val="none" w:sz="0" w:space="0" w:color="auto"/>
            <w:left w:val="none" w:sz="0" w:space="0" w:color="auto"/>
            <w:bottom w:val="none" w:sz="0" w:space="0" w:color="auto"/>
            <w:right w:val="none" w:sz="0" w:space="0" w:color="auto"/>
          </w:divBdr>
        </w:div>
        <w:div w:id="1939946682">
          <w:marLeft w:val="0"/>
          <w:marRight w:val="0"/>
          <w:marTop w:val="0"/>
          <w:marBottom w:val="0"/>
          <w:divBdr>
            <w:top w:val="none" w:sz="0" w:space="0" w:color="auto"/>
            <w:left w:val="none" w:sz="0" w:space="0" w:color="auto"/>
            <w:bottom w:val="none" w:sz="0" w:space="0" w:color="auto"/>
            <w:right w:val="none" w:sz="0" w:space="0" w:color="auto"/>
          </w:divBdr>
        </w:div>
        <w:div w:id="910851296">
          <w:marLeft w:val="0"/>
          <w:marRight w:val="0"/>
          <w:marTop w:val="0"/>
          <w:marBottom w:val="0"/>
          <w:divBdr>
            <w:top w:val="none" w:sz="0" w:space="0" w:color="auto"/>
            <w:left w:val="none" w:sz="0" w:space="0" w:color="auto"/>
            <w:bottom w:val="none" w:sz="0" w:space="0" w:color="auto"/>
            <w:right w:val="none" w:sz="0" w:space="0" w:color="auto"/>
          </w:divBdr>
        </w:div>
        <w:div w:id="1414665526">
          <w:marLeft w:val="0"/>
          <w:marRight w:val="0"/>
          <w:marTop w:val="0"/>
          <w:marBottom w:val="0"/>
          <w:divBdr>
            <w:top w:val="none" w:sz="0" w:space="0" w:color="auto"/>
            <w:left w:val="none" w:sz="0" w:space="0" w:color="auto"/>
            <w:bottom w:val="none" w:sz="0" w:space="0" w:color="auto"/>
            <w:right w:val="none" w:sz="0" w:space="0" w:color="auto"/>
          </w:divBdr>
        </w:div>
        <w:div w:id="1264847937">
          <w:marLeft w:val="0"/>
          <w:marRight w:val="0"/>
          <w:marTop w:val="0"/>
          <w:marBottom w:val="0"/>
          <w:divBdr>
            <w:top w:val="none" w:sz="0" w:space="0" w:color="auto"/>
            <w:left w:val="none" w:sz="0" w:space="0" w:color="auto"/>
            <w:bottom w:val="none" w:sz="0" w:space="0" w:color="auto"/>
            <w:right w:val="none" w:sz="0" w:space="0" w:color="auto"/>
          </w:divBdr>
        </w:div>
        <w:div w:id="367491430">
          <w:marLeft w:val="0"/>
          <w:marRight w:val="0"/>
          <w:marTop w:val="0"/>
          <w:marBottom w:val="0"/>
          <w:divBdr>
            <w:top w:val="none" w:sz="0" w:space="0" w:color="auto"/>
            <w:left w:val="none" w:sz="0" w:space="0" w:color="auto"/>
            <w:bottom w:val="none" w:sz="0" w:space="0" w:color="auto"/>
            <w:right w:val="none" w:sz="0" w:space="0" w:color="auto"/>
          </w:divBdr>
        </w:div>
        <w:div w:id="2001304613">
          <w:marLeft w:val="0"/>
          <w:marRight w:val="0"/>
          <w:marTop w:val="0"/>
          <w:marBottom w:val="0"/>
          <w:divBdr>
            <w:top w:val="none" w:sz="0" w:space="0" w:color="auto"/>
            <w:left w:val="none" w:sz="0" w:space="0" w:color="auto"/>
            <w:bottom w:val="none" w:sz="0" w:space="0" w:color="auto"/>
            <w:right w:val="none" w:sz="0" w:space="0" w:color="auto"/>
          </w:divBdr>
        </w:div>
        <w:div w:id="1032612024">
          <w:marLeft w:val="0"/>
          <w:marRight w:val="0"/>
          <w:marTop w:val="0"/>
          <w:marBottom w:val="0"/>
          <w:divBdr>
            <w:top w:val="none" w:sz="0" w:space="0" w:color="auto"/>
            <w:left w:val="none" w:sz="0" w:space="0" w:color="auto"/>
            <w:bottom w:val="none" w:sz="0" w:space="0" w:color="auto"/>
            <w:right w:val="none" w:sz="0" w:space="0" w:color="auto"/>
          </w:divBdr>
        </w:div>
        <w:div w:id="258677803">
          <w:marLeft w:val="0"/>
          <w:marRight w:val="0"/>
          <w:marTop w:val="0"/>
          <w:marBottom w:val="0"/>
          <w:divBdr>
            <w:top w:val="none" w:sz="0" w:space="0" w:color="auto"/>
            <w:left w:val="none" w:sz="0" w:space="0" w:color="auto"/>
            <w:bottom w:val="none" w:sz="0" w:space="0" w:color="auto"/>
            <w:right w:val="none" w:sz="0" w:space="0" w:color="auto"/>
          </w:divBdr>
        </w:div>
        <w:div w:id="531497858">
          <w:marLeft w:val="0"/>
          <w:marRight w:val="0"/>
          <w:marTop w:val="0"/>
          <w:marBottom w:val="0"/>
          <w:divBdr>
            <w:top w:val="none" w:sz="0" w:space="0" w:color="auto"/>
            <w:left w:val="none" w:sz="0" w:space="0" w:color="auto"/>
            <w:bottom w:val="none" w:sz="0" w:space="0" w:color="auto"/>
            <w:right w:val="none" w:sz="0" w:space="0" w:color="auto"/>
          </w:divBdr>
        </w:div>
      </w:divsChild>
    </w:div>
    <w:div w:id="720519212">
      <w:bodyDiv w:val="1"/>
      <w:marLeft w:val="0"/>
      <w:marRight w:val="0"/>
      <w:marTop w:val="0"/>
      <w:marBottom w:val="0"/>
      <w:divBdr>
        <w:top w:val="none" w:sz="0" w:space="0" w:color="auto"/>
        <w:left w:val="none" w:sz="0" w:space="0" w:color="auto"/>
        <w:bottom w:val="none" w:sz="0" w:space="0" w:color="auto"/>
        <w:right w:val="none" w:sz="0" w:space="0" w:color="auto"/>
      </w:divBdr>
      <w:divsChild>
        <w:div w:id="397480598">
          <w:marLeft w:val="0"/>
          <w:marRight w:val="0"/>
          <w:marTop w:val="0"/>
          <w:marBottom w:val="0"/>
          <w:divBdr>
            <w:top w:val="none" w:sz="0" w:space="0" w:color="auto"/>
            <w:left w:val="none" w:sz="0" w:space="0" w:color="auto"/>
            <w:bottom w:val="none" w:sz="0" w:space="0" w:color="auto"/>
            <w:right w:val="none" w:sz="0" w:space="0" w:color="auto"/>
          </w:divBdr>
        </w:div>
        <w:div w:id="387994855">
          <w:marLeft w:val="0"/>
          <w:marRight w:val="0"/>
          <w:marTop w:val="0"/>
          <w:marBottom w:val="0"/>
          <w:divBdr>
            <w:top w:val="none" w:sz="0" w:space="0" w:color="auto"/>
            <w:left w:val="none" w:sz="0" w:space="0" w:color="auto"/>
            <w:bottom w:val="none" w:sz="0" w:space="0" w:color="auto"/>
            <w:right w:val="none" w:sz="0" w:space="0" w:color="auto"/>
          </w:divBdr>
        </w:div>
        <w:div w:id="1195121302">
          <w:marLeft w:val="0"/>
          <w:marRight w:val="0"/>
          <w:marTop w:val="0"/>
          <w:marBottom w:val="0"/>
          <w:divBdr>
            <w:top w:val="none" w:sz="0" w:space="0" w:color="auto"/>
            <w:left w:val="none" w:sz="0" w:space="0" w:color="auto"/>
            <w:bottom w:val="none" w:sz="0" w:space="0" w:color="auto"/>
            <w:right w:val="none" w:sz="0" w:space="0" w:color="auto"/>
          </w:divBdr>
        </w:div>
        <w:div w:id="116532635">
          <w:marLeft w:val="0"/>
          <w:marRight w:val="0"/>
          <w:marTop w:val="0"/>
          <w:marBottom w:val="0"/>
          <w:divBdr>
            <w:top w:val="none" w:sz="0" w:space="0" w:color="auto"/>
            <w:left w:val="none" w:sz="0" w:space="0" w:color="auto"/>
            <w:bottom w:val="none" w:sz="0" w:space="0" w:color="auto"/>
            <w:right w:val="none" w:sz="0" w:space="0" w:color="auto"/>
          </w:divBdr>
        </w:div>
        <w:div w:id="1232886829">
          <w:marLeft w:val="0"/>
          <w:marRight w:val="0"/>
          <w:marTop w:val="0"/>
          <w:marBottom w:val="0"/>
          <w:divBdr>
            <w:top w:val="none" w:sz="0" w:space="0" w:color="auto"/>
            <w:left w:val="none" w:sz="0" w:space="0" w:color="auto"/>
            <w:bottom w:val="none" w:sz="0" w:space="0" w:color="auto"/>
            <w:right w:val="none" w:sz="0" w:space="0" w:color="auto"/>
          </w:divBdr>
        </w:div>
        <w:div w:id="1362780994">
          <w:marLeft w:val="0"/>
          <w:marRight w:val="0"/>
          <w:marTop w:val="0"/>
          <w:marBottom w:val="0"/>
          <w:divBdr>
            <w:top w:val="none" w:sz="0" w:space="0" w:color="auto"/>
            <w:left w:val="none" w:sz="0" w:space="0" w:color="auto"/>
            <w:bottom w:val="none" w:sz="0" w:space="0" w:color="auto"/>
            <w:right w:val="none" w:sz="0" w:space="0" w:color="auto"/>
          </w:divBdr>
        </w:div>
        <w:div w:id="92241159">
          <w:marLeft w:val="0"/>
          <w:marRight w:val="0"/>
          <w:marTop w:val="0"/>
          <w:marBottom w:val="0"/>
          <w:divBdr>
            <w:top w:val="none" w:sz="0" w:space="0" w:color="auto"/>
            <w:left w:val="none" w:sz="0" w:space="0" w:color="auto"/>
            <w:bottom w:val="none" w:sz="0" w:space="0" w:color="auto"/>
            <w:right w:val="none" w:sz="0" w:space="0" w:color="auto"/>
          </w:divBdr>
        </w:div>
        <w:div w:id="293608874">
          <w:marLeft w:val="0"/>
          <w:marRight w:val="0"/>
          <w:marTop w:val="0"/>
          <w:marBottom w:val="0"/>
          <w:divBdr>
            <w:top w:val="none" w:sz="0" w:space="0" w:color="auto"/>
            <w:left w:val="none" w:sz="0" w:space="0" w:color="auto"/>
            <w:bottom w:val="none" w:sz="0" w:space="0" w:color="auto"/>
            <w:right w:val="none" w:sz="0" w:space="0" w:color="auto"/>
          </w:divBdr>
        </w:div>
        <w:div w:id="450243694">
          <w:marLeft w:val="0"/>
          <w:marRight w:val="0"/>
          <w:marTop w:val="0"/>
          <w:marBottom w:val="0"/>
          <w:divBdr>
            <w:top w:val="none" w:sz="0" w:space="0" w:color="auto"/>
            <w:left w:val="none" w:sz="0" w:space="0" w:color="auto"/>
            <w:bottom w:val="none" w:sz="0" w:space="0" w:color="auto"/>
            <w:right w:val="none" w:sz="0" w:space="0" w:color="auto"/>
          </w:divBdr>
        </w:div>
        <w:div w:id="387653075">
          <w:marLeft w:val="0"/>
          <w:marRight w:val="0"/>
          <w:marTop w:val="0"/>
          <w:marBottom w:val="0"/>
          <w:divBdr>
            <w:top w:val="none" w:sz="0" w:space="0" w:color="auto"/>
            <w:left w:val="none" w:sz="0" w:space="0" w:color="auto"/>
            <w:bottom w:val="none" w:sz="0" w:space="0" w:color="auto"/>
            <w:right w:val="none" w:sz="0" w:space="0" w:color="auto"/>
          </w:divBdr>
        </w:div>
        <w:div w:id="1046102165">
          <w:marLeft w:val="0"/>
          <w:marRight w:val="0"/>
          <w:marTop w:val="0"/>
          <w:marBottom w:val="0"/>
          <w:divBdr>
            <w:top w:val="none" w:sz="0" w:space="0" w:color="auto"/>
            <w:left w:val="none" w:sz="0" w:space="0" w:color="auto"/>
            <w:bottom w:val="none" w:sz="0" w:space="0" w:color="auto"/>
            <w:right w:val="none" w:sz="0" w:space="0" w:color="auto"/>
          </w:divBdr>
        </w:div>
        <w:div w:id="746072083">
          <w:marLeft w:val="0"/>
          <w:marRight w:val="0"/>
          <w:marTop w:val="0"/>
          <w:marBottom w:val="0"/>
          <w:divBdr>
            <w:top w:val="none" w:sz="0" w:space="0" w:color="auto"/>
            <w:left w:val="none" w:sz="0" w:space="0" w:color="auto"/>
            <w:bottom w:val="none" w:sz="0" w:space="0" w:color="auto"/>
            <w:right w:val="none" w:sz="0" w:space="0" w:color="auto"/>
          </w:divBdr>
        </w:div>
        <w:div w:id="1670593524">
          <w:marLeft w:val="0"/>
          <w:marRight w:val="0"/>
          <w:marTop w:val="0"/>
          <w:marBottom w:val="0"/>
          <w:divBdr>
            <w:top w:val="none" w:sz="0" w:space="0" w:color="auto"/>
            <w:left w:val="none" w:sz="0" w:space="0" w:color="auto"/>
            <w:bottom w:val="none" w:sz="0" w:space="0" w:color="auto"/>
            <w:right w:val="none" w:sz="0" w:space="0" w:color="auto"/>
          </w:divBdr>
        </w:div>
        <w:div w:id="204803989">
          <w:marLeft w:val="0"/>
          <w:marRight w:val="0"/>
          <w:marTop w:val="0"/>
          <w:marBottom w:val="0"/>
          <w:divBdr>
            <w:top w:val="none" w:sz="0" w:space="0" w:color="auto"/>
            <w:left w:val="none" w:sz="0" w:space="0" w:color="auto"/>
            <w:bottom w:val="none" w:sz="0" w:space="0" w:color="auto"/>
            <w:right w:val="none" w:sz="0" w:space="0" w:color="auto"/>
          </w:divBdr>
        </w:div>
        <w:div w:id="1139684142">
          <w:marLeft w:val="0"/>
          <w:marRight w:val="0"/>
          <w:marTop w:val="0"/>
          <w:marBottom w:val="0"/>
          <w:divBdr>
            <w:top w:val="none" w:sz="0" w:space="0" w:color="auto"/>
            <w:left w:val="none" w:sz="0" w:space="0" w:color="auto"/>
            <w:bottom w:val="none" w:sz="0" w:space="0" w:color="auto"/>
            <w:right w:val="none" w:sz="0" w:space="0" w:color="auto"/>
          </w:divBdr>
        </w:div>
        <w:div w:id="1319547">
          <w:marLeft w:val="0"/>
          <w:marRight w:val="0"/>
          <w:marTop w:val="0"/>
          <w:marBottom w:val="0"/>
          <w:divBdr>
            <w:top w:val="none" w:sz="0" w:space="0" w:color="auto"/>
            <w:left w:val="none" w:sz="0" w:space="0" w:color="auto"/>
            <w:bottom w:val="none" w:sz="0" w:space="0" w:color="auto"/>
            <w:right w:val="none" w:sz="0" w:space="0" w:color="auto"/>
          </w:divBdr>
        </w:div>
        <w:div w:id="1221794556">
          <w:marLeft w:val="0"/>
          <w:marRight w:val="0"/>
          <w:marTop w:val="0"/>
          <w:marBottom w:val="0"/>
          <w:divBdr>
            <w:top w:val="none" w:sz="0" w:space="0" w:color="auto"/>
            <w:left w:val="none" w:sz="0" w:space="0" w:color="auto"/>
            <w:bottom w:val="none" w:sz="0" w:space="0" w:color="auto"/>
            <w:right w:val="none" w:sz="0" w:space="0" w:color="auto"/>
          </w:divBdr>
        </w:div>
        <w:div w:id="1413744504">
          <w:marLeft w:val="0"/>
          <w:marRight w:val="0"/>
          <w:marTop w:val="0"/>
          <w:marBottom w:val="0"/>
          <w:divBdr>
            <w:top w:val="none" w:sz="0" w:space="0" w:color="auto"/>
            <w:left w:val="none" w:sz="0" w:space="0" w:color="auto"/>
            <w:bottom w:val="none" w:sz="0" w:space="0" w:color="auto"/>
            <w:right w:val="none" w:sz="0" w:space="0" w:color="auto"/>
          </w:divBdr>
        </w:div>
        <w:div w:id="578365552">
          <w:marLeft w:val="0"/>
          <w:marRight w:val="0"/>
          <w:marTop w:val="0"/>
          <w:marBottom w:val="0"/>
          <w:divBdr>
            <w:top w:val="none" w:sz="0" w:space="0" w:color="auto"/>
            <w:left w:val="none" w:sz="0" w:space="0" w:color="auto"/>
            <w:bottom w:val="none" w:sz="0" w:space="0" w:color="auto"/>
            <w:right w:val="none" w:sz="0" w:space="0" w:color="auto"/>
          </w:divBdr>
        </w:div>
        <w:div w:id="1995834648">
          <w:marLeft w:val="0"/>
          <w:marRight w:val="0"/>
          <w:marTop w:val="0"/>
          <w:marBottom w:val="0"/>
          <w:divBdr>
            <w:top w:val="none" w:sz="0" w:space="0" w:color="auto"/>
            <w:left w:val="none" w:sz="0" w:space="0" w:color="auto"/>
            <w:bottom w:val="none" w:sz="0" w:space="0" w:color="auto"/>
            <w:right w:val="none" w:sz="0" w:space="0" w:color="auto"/>
          </w:divBdr>
        </w:div>
        <w:div w:id="2133086488">
          <w:marLeft w:val="0"/>
          <w:marRight w:val="0"/>
          <w:marTop w:val="0"/>
          <w:marBottom w:val="0"/>
          <w:divBdr>
            <w:top w:val="none" w:sz="0" w:space="0" w:color="auto"/>
            <w:left w:val="none" w:sz="0" w:space="0" w:color="auto"/>
            <w:bottom w:val="none" w:sz="0" w:space="0" w:color="auto"/>
            <w:right w:val="none" w:sz="0" w:space="0" w:color="auto"/>
          </w:divBdr>
        </w:div>
        <w:div w:id="842008192">
          <w:marLeft w:val="0"/>
          <w:marRight w:val="0"/>
          <w:marTop w:val="0"/>
          <w:marBottom w:val="0"/>
          <w:divBdr>
            <w:top w:val="none" w:sz="0" w:space="0" w:color="auto"/>
            <w:left w:val="none" w:sz="0" w:space="0" w:color="auto"/>
            <w:bottom w:val="none" w:sz="0" w:space="0" w:color="auto"/>
            <w:right w:val="none" w:sz="0" w:space="0" w:color="auto"/>
          </w:divBdr>
        </w:div>
        <w:div w:id="1477605230">
          <w:marLeft w:val="0"/>
          <w:marRight w:val="0"/>
          <w:marTop w:val="0"/>
          <w:marBottom w:val="0"/>
          <w:divBdr>
            <w:top w:val="none" w:sz="0" w:space="0" w:color="auto"/>
            <w:left w:val="none" w:sz="0" w:space="0" w:color="auto"/>
            <w:bottom w:val="none" w:sz="0" w:space="0" w:color="auto"/>
            <w:right w:val="none" w:sz="0" w:space="0" w:color="auto"/>
          </w:divBdr>
        </w:div>
        <w:div w:id="1644113194">
          <w:marLeft w:val="0"/>
          <w:marRight w:val="0"/>
          <w:marTop w:val="0"/>
          <w:marBottom w:val="0"/>
          <w:divBdr>
            <w:top w:val="none" w:sz="0" w:space="0" w:color="auto"/>
            <w:left w:val="none" w:sz="0" w:space="0" w:color="auto"/>
            <w:bottom w:val="none" w:sz="0" w:space="0" w:color="auto"/>
            <w:right w:val="none" w:sz="0" w:space="0" w:color="auto"/>
          </w:divBdr>
        </w:div>
      </w:divsChild>
    </w:div>
    <w:div w:id="741951231">
      <w:bodyDiv w:val="1"/>
      <w:marLeft w:val="0"/>
      <w:marRight w:val="0"/>
      <w:marTop w:val="0"/>
      <w:marBottom w:val="0"/>
      <w:divBdr>
        <w:top w:val="none" w:sz="0" w:space="0" w:color="auto"/>
        <w:left w:val="none" w:sz="0" w:space="0" w:color="auto"/>
        <w:bottom w:val="none" w:sz="0" w:space="0" w:color="auto"/>
        <w:right w:val="none" w:sz="0" w:space="0" w:color="auto"/>
      </w:divBdr>
      <w:divsChild>
        <w:div w:id="160438291">
          <w:marLeft w:val="0"/>
          <w:marRight w:val="0"/>
          <w:marTop w:val="0"/>
          <w:marBottom w:val="0"/>
          <w:divBdr>
            <w:top w:val="none" w:sz="0" w:space="0" w:color="auto"/>
            <w:left w:val="none" w:sz="0" w:space="0" w:color="auto"/>
            <w:bottom w:val="none" w:sz="0" w:space="0" w:color="auto"/>
            <w:right w:val="none" w:sz="0" w:space="0" w:color="auto"/>
          </w:divBdr>
        </w:div>
        <w:div w:id="222761589">
          <w:marLeft w:val="0"/>
          <w:marRight w:val="0"/>
          <w:marTop w:val="0"/>
          <w:marBottom w:val="0"/>
          <w:divBdr>
            <w:top w:val="none" w:sz="0" w:space="0" w:color="auto"/>
            <w:left w:val="none" w:sz="0" w:space="0" w:color="auto"/>
            <w:bottom w:val="none" w:sz="0" w:space="0" w:color="auto"/>
            <w:right w:val="none" w:sz="0" w:space="0" w:color="auto"/>
          </w:divBdr>
        </w:div>
        <w:div w:id="784693069">
          <w:marLeft w:val="0"/>
          <w:marRight w:val="0"/>
          <w:marTop w:val="0"/>
          <w:marBottom w:val="0"/>
          <w:divBdr>
            <w:top w:val="none" w:sz="0" w:space="0" w:color="auto"/>
            <w:left w:val="none" w:sz="0" w:space="0" w:color="auto"/>
            <w:bottom w:val="none" w:sz="0" w:space="0" w:color="auto"/>
            <w:right w:val="none" w:sz="0" w:space="0" w:color="auto"/>
          </w:divBdr>
        </w:div>
        <w:div w:id="1921675671">
          <w:marLeft w:val="0"/>
          <w:marRight w:val="0"/>
          <w:marTop w:val="0"/>
          <w:marBottom w:val="0"/>
          <w:divBdr>
            <w:top w:val="none" w:sz="0" w:space="0" w:color="auto"/>
            <w:left w:val="none" w:sz="0" w:space="0" w:color="auto"/>
            <w:bottom w:val="none" w:sz="0" w:space="0" w:color="auto"/>
            <w:right w:val="none" w:sz="0" w:space="0" w:color="auto"/>
          </w:divBdr>
        </w:div>
        <w:div w:id="1520659629">
          <w:marLeft w:val="0"/>
          <w:marRight w:val="0"/>
          <w:marTop w:val="0"/>
          <w:marBottom w:val="0"/>
          <w:divBdr>
            <w:top w:val="none" w:sz="0" w:space="0" w:color="auto"/>
            <w:left w:val="none" w:sz="0" w:space="0" w:color="auto"/>
            <w:bottom w:val="none" w:sz="0" w:space="0" w:color="auto"/>
            <w:right w:val="none" w:sz="0" w:space="0" w:color="auto"/>
          </w:divBdr>
        </w:div>
        <w:div w:id="1494570627">
          <w:marLeft w:val="0"/>
          <w:marRight w:val="0"/>
          <w:marTop w:val="0"/>
          <w:marBottom w:val="0"/>
          <w:divBdr>
            <w:top w:val="none" w:sz="0" w:space="0" w:color="auto"/>
            <w:left w:val="none" w:sz="0" w:space="0" w:color="auto"/>
            <w:bottom w:val="none" w:sz="0" w:space="0" w:color="auto"/>
            <w:right w:val="none" w:sz="0" w:space="0" w:color="auto"/>
          </w:divBdr>
        </w:div>
        <w:div w:id="70349786">
          <w:marLeft w:val="0"/>
          <w:marRight w:val="0"/>
          <w:marTop w:val="0"/>
          <w:marBottom w:val="0"/>
          <w:divBdr>
            <w:top w:val="none" w:sz="0" w:space="0" w:color="auto"/>
            <w:left w:val="none" w:sz="0" w:space="0" w:color="auto"/>
            <w:bottom w:val="none" w:sz="0" w:space="0" w:color="auto"/>
            <w:right w:val="none" w:sz="0" w:space="0" w:color="auto"/>
          </w:divBdr>
        </w:div>
        <w:div w:id="283002428">
          <w:marLeft w:val="0"/>
          <w:marRight w:val="0"/>
          <w:marTop w:val="0"/>
          <w:marBottom w:val="0"/>
          <w:divBdr>
            <w:top w:val="none" w:sz="0" w:space="0" w:color="auto"/>
            <w:left w:val="none" w:sz="0" w:space="0" w:color="auto"/>
            <w:bottom w:val="none" w:sz="0" w:space="0" w:color="auto"/>
            <w:right w:val="none" w:sz="0" w:space="0" w:color="auto"/>
          </w:divBdr>
        </w:div>
        <w:div w:id="421413644">
          <w:marLeft w:val="0"/>
          <w:marRight w:val="0"/>
          <w:marTop w:val="0"/>
          <w:marBottom w:val="0"/>
          <w:divBdr>
            <w:top w:val="none" w:sz="0" w:space="0" w:color="auto"/>
            <w:left w:val="none" w:sz="0" w:space="0" w:color="auto"/>
            <w:bottom w:val="none" w:sz="0" w:space="0" w:color="auto"/>
            <w:right w:val="none" w:sz="0" w:space="0" w:color="auto"/>
          </w:divBdr>
        </w:div>
        <w:div w:id="952790266">
          <w:marLeft w:val="0"/>
          <w:marRight w:val="0"/>
          <w:marTop w:val="0"/>
          <w:marBottom w:val="0"/>
          <w:divBdr>
            <w:top w:val="none" w:sz="0" w:space="0" w:color="auto"/>
            <w:left w:val="none" w:sz="0" w:space="0" w:color="auto"/>
            <w:bottom w:val="none" w:sz="0" w:space="0" w:color="auto"/>
            <w:right w:val="none" w:sz="0" w:space="0" w:color="auto"/>
          </w:divBdr>
        </w:div>
        <w:div w:id="1519541067">
          <w:marLeft w:val="0"/>
          <w:marRight w:val="0"/>
          <w:marTop w:val="0"/>
          <w:marBottom w:val="0"/>
          <w:divBdr>
            <w:top w:val="none" w:sz="0" w:space="0" w:color="auto"/>
            <w:left w:val="none" w:sz="0" w:space="0" w:color="auto"/>
            <w:bottom w:val="none" w:sz="0" w:space="0" w:color="auto"/>
            <w:right w:val="none" w:sz="0" w:space="0" w:color="auto"/>
          </w:divBdr>
        </w:div>
        <w:div w:id="2050837604">
          <w:marLeft w:val="0"/>
          <w:marRight w:val="0"/>
          <w:marTop w:val="0"/>
          <w:marBottom w:val="0"/>
          <w:divBdr>
            <w:top w:val="none" w:sz="0" w:space="0" w:color="auto"/>
            <w:left w:val="none" w:sz="0" w:space="0" w:color="auto"/>
            <w:bottom w:val="none" w:sz="0" w:space="0" w:color="auto"/>
            <w:right w:val="none" w:sz="0" w:space="0" w:color="auto"/>
          </w:divBdr>
        </w:div>
        <w:div w:id="1006133290">
          <w:marLeft w:val="0"/>
          <w:marRight w:val="0"/>
          <w:marTop w:val="0"/>
          <w:marBottom w:val="0"/>
          <w:divBdr>
            <w:top w:val="none" w:sz="0" w:space="0" w:color="auto"/>
            <w:left w:val="none" w:sz="0" w:space="0" w:color="auto"/>
            <w:bottom w:val="none" w:sz="0" w:space="0" w:color="auto"/>
            <w:right w:val="none" w:sz="0" w:space="0" w:color="auto"/>
          </w:divBdr>
        </w:div>
        <w:div w:id="1448936271">
          <w:marLeft w:val="0"/>
          <w:marRight w:val="0"/>
          <w:marTop w:val="0"/>
          <w:marBottom w:val="0"/>
          <w:divBdr>
            <w:top w:val="none" w:sz="0" w:space="0" w:color="auto"/>
            <w:left w:val="none" w:sz="0" w:space="0" w:color="auto"/>
            <w:bottom w:val="none" w:sz="0" w:space="0" w:color="auto"/>
            <w:right w:val="none" w:sz="0" w:space="0" w:color="auto"/>
          </w:divBdr>
        </w:div>
        <w:div w:id="1741710161">
          <w:marLeft w:val="0"/>
          <w:marRight w:val="0"/>
          <w:marTop w:val="0"/>
          <w:marBottom w:val="0"/>
          <w:divBdr>
            <w:top w:val="none" w:sz="0" w:space="0" w:color="auto"/>
            <w:left w:val="none" w:sz="0" w:space="0" w:color="auto"/>
            <w:bottom w:val="none" w:sz="0" w:space="0" w:color="auto"/>
            <w:right w:val="none" w:sz="0" w:space="0" w:color="auto"/>
          </w:divBdr>
        </w:div>
        <w:div w:id="1359968334">
          <w:marLeft w:val="0"/>
          <w:marRight w:val="0"/>
          <w:marTop w:val="0"/>
          <w:marBottom w:val="0"/>
          <w:divBdr>
            <w:top w:val="none" w:sz="0" w:space="0" w:color="auto"/>
            <w:left w:val="none" w:sz="0" w:space="0" w:color="auto"/>
            <w:bottom w:val="none" w:sz="0" w:space="0" w:color="auto"/>
            <w:right w:val="none" w:sz="0" w:space="0" w:color="auto"/>
          </w:divBdr>
        </w:div>
        <w:div w:id="1853454139">
          <w:marLeft w:val="0"/>
          <w:marRight w:val="0"/>
          <w:marTop w:val="0"/>
          <w:marBottom w:val="0"/>
          <w:divBdr>
            <w:top w:val="none" w:sz="0" w:space="0" w:color="auto"/>
            <w:left w:val="none" w:sz="0" w:space="0" w:color="auto"/>
            <w:bottom w:val="none" w:sz="0" w:space="0" w:color="auto"/>
            <w:right w:val="none" w:sz="0" w:space="0" w:color="auto"/>
          </w:divBdr>
        </w:div>
        <w:div w:id="791247471">
          <w:marLeft w:val="0"/>
          <w:marRight w:val="0"/>
          <w:marTop w:val="0"/>
          <w:marBottom w:val="0"/>
          <w:divBdr>
            <w:top w:val="none" w:sz="0" w:space="0" w:color="auto"/>
            <w:left w:val="none" w:sz="0" w:space="0" w:color="auto"/>
            <w:bottom w:val="none" w:sz="0" w:space="0" w:color="auto"/>
            <w:right w:val="none" w:sz="0" w:space="0" w:color="auto"/>
          </w:divBdr>
        </w:div>
        <w:div w:id="827136097">
          <w:marLeft w:val="0"/>
          <w:marRight w:val="0"/>
          <w:marTop w:val="0"/>
          <w:marBottom w:val="0"/>
          <w:divBdr>
            <w:top w:val="none" w:sz="0" w:space="0" w:color="auto"/>
            <w:left w:val="none" w:sz="0" w:space="0" w:color="auto"/>
            <w:bottom w:val="none" w:sz="0" w:space="0" w:color="auto"/>
            <w:right w:val="none" w:sz="0" w:space="0" w:color="auto"/>
          </w:divBdr>
        </w:div>
        <w:div w:id="1061516929">
          <w:marLeft w:val="0"/>
          <w:marRight w:val="0"/>
          <w:marTop w:val="0"/>
          <w:marBottom w:val="0"/>
          <w:divBdr>
            <w:top w:val="none" w:sz="0" w:space="0" w:color="auto"/>
            <w:left w:val="none" w:sz="0" w:space="0" w:color="auto"/>
            <w:bottom w:val="none" w:sz="0" w:space="0" w:color="auto"/>
            <w:right w:val="none" w:sz="0" w:space="0" w:color="auto"/>
          </w:divBdr>
        </w:div>
        <w:div w:id="1728608327">
          <w:marLeft w:val="0"/>
          <w:marRight w:val="0"/>
          <w:marTop w:val="0"/>
          <w:marBottom w:val="0"/>
          <w:divBdr>
            <w:top w:val="none" w:sz="0" w:space="0" w:color="auto"/>
            <w:left w:val="none" w:sz="0" w:space="0" w:color="auto"/>
            <w:bottom w:val="none" w:sz="0" w:space="0" w:color="auto"/>
            <w:right w:val="none" w:sz="0" w:space="0" w:color="auto"/>
          </w:divBdr>
        </w:div>
        <w:div w:id="1771702558">
          <w:marLeft w:val="0"/>
          <w:marRight w:val="0"/>
          <w:marTop w:val="0"/>
          <w:marBottom w:val="0"/>
          <w:divBdr>
            <w:top w:val="none" w:sz="0" w:space="0" w:color="auto"/>
            <w:left w:val="none" w:sz="0" w:space="0" w:color="auto"/>
            <w:bottom w:val="none" w:sz="0" w:space="0" w:color="auto"/>
            <w:right w:val="none" w:sz="0" w:space="0" w:color="auto"/>
          </w:divBdr>
        </w:div>
        <w:div w:id="1347751107">
          <w:marLeft w:val="0"/>
          <w:marRight w:val="0"/>
          <w:marTop w:val="0"/>
          <w:marBottom w:val="0"/>
          <w:divBdr>
            <w:top w:val="none" w:sz="0" w:space="0" w:color="auto"/>
            <w:left w:val="none" w:sz="0" w:space="0" w:color="auto"/>
            <w:bottom w:val="none" w:sz="0" w:space="0" w:color="auto"/>
            <w:right w:val="none" w:sz="0" w:space="0" w:color="auto"/>
          </w:divBdr>
        </w:div>
        <w:div w:id="645937442">
          <w:marLeft w:val="0"/>
          <w:marRight w:val="0"/>
          <w:marTop w:val="0"/>
          <w:marBottom w:val="0"/>
          <w:divBdr>
            <w:top w:val="none" w:sz="0" w:space="0" w:color="auto"/>
            <w:left w:val="none" w:sz="0" w:space="0" w:color="auto"/>
            <w:bottom w:val="none" w:sz="0" w:space="0" w:color="auto"/>
            <w:right w:val="none" w:sz="0" w:space="0" w:color="auto"/>
          </w:divBdr>
        </w:div>
        <w:div w:id="1925071311">
          <w:marLeft w:val="0"/>
          <w:marRight w:val="0"/>
          <w:marTop w:val="0"/>
          <w:marBottom w:val="0"/>
          <w:divBdr>
            <w:top w:val="none" w:sz="0" w:space="0" w:color="auto"/>
            <w:left w:val="none" w:sz="0" w:space="0" w:color="auto"/>
            <w:bottom w:val="none" w:sz="0" w:space="0" w:color="auto"/>
            <w:right w:val="none" w:sz="0" w:space="0" w:color="auto"/>
          </w:divBdr>
        </w:div>
        <w:div w:id="1337029137">
          <w:marLeft w:val="0"/>
          <w:marRight w:val="0"/>
          <w:marTop w:val="0"/>
          <w:marBottom w:val="0"/>
          <w:divBdr>
            <w:top w:val="none" w:sz="0" w:space="0" w:color="auto"/>
            <w:left w:val="none" w:sz="0" w:space="0" w:color="auto"/>
            <w:bottom w:val="none" w:sz="0" w:space="0" w:color="auto"/>
            <w:right w:val="none" w:sz="0" w:space="0" w:color="auto"/>
          </w:divBdr>
        </w:div>
        <w:div w:id="354695847">
          <w:marLeft w:val="0"/>
          <w:marRight w:val="0"/>
          <w:marTop w:val="0"/>
          <w:marBottom w:val="0"/>
          <w:divBdr>
            <w:top w:val="none" w:sz="0" w:space="0" w:color="auto"/>
            <w:left w:val="none" w:sz="0" w:space="0" w:color="auto"/>
            <w:bottom w:val="none" w:sz="0" w:space="0" w:color="auto"/>
            <w:right w:val="none" w:sz="0" w:space="0" w:color="auto"/>
          </w:divBdr>
        </w:div>
        <w:div w:id="878971865">
          <w:marLeft w:val="0"/>
          <w:marRight w:val="0"/>
          <w:marTop w:val="0"/>
          <w:marBottom w:val="0"/>
          <w:divBdr>
            <w:top w:val="none" w:sz="0" w:space="0" w:color="auto"/>
            <w:left w:val="none" w:sz="0" w:space="0" w:color="auto"/>
            <w:bottom w:val="none" w:sz="0" w:space="0" w:color="auto"/>
            <w:right w:val="none" w:sz="0" w:space="0" w:color="auto"/>
          </w:divBdr>
        </w:div>
        <w:div w:id="2102947956">
          <w:marLeft w:val="0"/>
          <w:marRight w:val="0"/>
          <w:marTop w:val="0"/>
          <w:marBottom w:val="0"/>
          <w:divBdr>
            <w:top w:val="none" w:sz="0" w:space="0" w:color="auto"/>
            <w:left w:val="none" w:sz="0" w:space="0" w:color="auto"/>
            <w:bottom w:val="none" w:sz="0" w:space="0" w:color="auto"/>
            <w:right w:val="none" w:sz="0" w:space="0" w:color="auto"/>
          </w:divBdr>
        </w:div>
        <w:div w:id="864169664">
          <w:marLeft w:val="0"/>
          <w:marRight w:val="0"/>
          <w:marTop w:val="0"/>
          <w:marBottom w:val="0"/>
          <w:divBdr>
            <w:top w:val="none" w:sz="0" w:space="0" w:color="auto"/>
            <w:left w:val="none" w:sz="0" w:space="0" w:color="auto"/>
            <w:bottom w:val="none" w:sz="0" w:space="0" w:color="auto"/>
            <w:right w:val="none" w:sz="0" w:space="0" w:color="auto"/>
          </w:divBdr>
        </w:div>
        <w:div w:id="2139102671">
          <w:marLeft w:val="0"/>
          <w:marRight w:val="0"/>
          <w:marTop w:val="0"/>
          <w:marBottom w:val="0"/>
          <w:divBdr>
            <w:top w:val="none" w:sz="0" w:space="0" w:color="auto"/>
            <w:left w:val="none" w:sz="0" w:space="0" w:color="auto"/>
            <w:bottom w:val="none" w:sz="0" w:space="0" w:color="auto"/>
            <w:right w:val="none" w:sz="0" w:space="0" w:color="auto"/>
          </w:divBdr>
        </w:div>
        <w:div w:id="424225621">
          <w:marLeft w:val="0"/>
          <w:marRight w:val="0"/>
          <w:marTop w:val="0"/>
          <w:marBottom w:val="0"/>
          <w:divBdr>
            <w:top w:val="none" w:sz="0" w:space="0" w:color="auto"/>
            <w:left w:val="none" w:sz="0" w:space="0" w:color="auto"/>
            <w:bottom w:val="none" w:sz="0" w:space="0" w:color="auto"/>
            <w:right w:val="none" w:sz="0" w:space="0" w:color="auto"/>
          </w:divBdr>
        </w:div>
        <w:div w:id="1687364698">
          <w:marLeft w:val="0"/>
          <w:marRight w:val="0"/>
          <w:marTop w:val="0"/>
          <w:marBottom w:val="0"/>
          <w:divBdr>
            <w:top w:val="none" w:sz="0" w:space="0" w:color="auto"/>
            <w:left w:val="none" w:sz="0" w:space="0" w:color="auto"/>
            <w:bottom w:val="none" w:sz="0" w:space="0" w:color="auto"/>
            <w:right w:val="none" w:sz="0" w:space="0" w:color="auto"/>
          </w:divBdr>
        </w:div>
        <w:div w:id="733817636">
          <w:marLeft w:val="0"/>
          <w:marRight w:val="0"/>
          <w:marTop w:val="0"/>
          <w:marBottom w:val="0"/>
          <w:divBdr>
            <w:top w:val="none" w:sz="0" w:space="0" w:color="auto"/>
            <w:left w:val="none" w:sz="0" w:space="0" w:color="auto"/>
            <w:bottom w:val="none" w:sz="0" w:space="0" w:color="auto"/>
            <w:right w:val="none" w:sz="0" w:space="0" w:color="auto"/>
          </w:divBdr>
        </w:div>
        <w:div w:id="165633016">
          <w:marLeft w:val="0"/>
          <w:marRight w:val="0"/>
          <w:marTop w:val="0"/>
          <w:marBottom w:val="0"/>
          <w:divBdr>
            <w:top w:val="none" w:sz="0" w:space="0" w:color="auto"/>
            <w:left w:val="none" w:sz="0" w:space="0" w:color="auto"/>
            <w:bottom w:val="none" w:sz="0" w:space="0" w:color="auto"/>
            <w:right w:val="none" w:sz="0" w:space="0" w:color="auto"/>
          </w:divBdr>
        </w:div>
        <w:div w:id="1552423043">
          <w:marLeft w:val="0"/>
          <w:marRight w:val="0"/>
          <w:marTop w:val="0"/>
          <w:marBottom w:val="0"/>
          <w:divBdr>
            <w:top w:val="none" w:sz="0" w:space="0" w:color="auto"/>
            <w:left w:val="none" w:sz="0" w:space="0" w:color="auto"/>
            <w:bottom w:val="none" w:sz="0" w:space="0" w:color="auto"/>
            <w:right w:val="none" w:sz="0" w:space="0" w:color="auto"/>
          </w:divBdr>
        </w:div>
        <w:div w:id="1949698311">
          <w:marLeft w:val="0"/>
          <w:marRight w:val="0"/>
          <w:marTop w:val="0"/>
          <w:marBottom w:val="0"/>
          <w:divBdr>
            <w:top w:val="none" w:sz="0" w:space="0" w:color="auto"/>
            <w:left w:val="none" w:sz="0" w:space="0" w:color="auto"/>
            <w:bottom w:val="none" w:sz="0" w:space="0" w:color="auto"/>
            <w:right w:val="none" w:sz="0" w:space="0" w:color="auto"/>
          </w:divBdr>
        </w:div>
        <w:div w:id="1311326008">
          <w:marLeft w:val="0"/>
          <w:marRight w:val="0"/>
          <w:marTop w:val="0"/>
          <w:marBottom w:val="0"/>
          <w:divBdr>
            <w:top w:val="none" w:sz="0" w:space="0" w:color="auto"/>
            <w:left w:val="none" w:sz="0" w:space="0" w:color="auto"/>
            <w:bottom w:val="none" w:sz="0" w:space="0" w:color="auto"/>
            <w:right w:val="none" w:sz="0" w:space="0" w:color="auto"/>
          </w:divBdr>
        </w:div>
        <w:div w:id="1963144907">
          <w:marLeft w:val="0"/>
          <w:marRight w:val="0"/>
          <w:marTop w:val="0"/>
          <w:marBottom w:val="0"/>
          <w:divBdr>
            <w:top w:val="none" w:sz="0" w:space="0" w:color="auto"/>
            <w:left w:val="none" w:sz="0" w:space="0" w:color="auto"/>
            <w:bottom w:val="none" w:sz="0" w:space="0" w:color="auto"/>
            <w:right w:val="none" w:sz="0" w:space="0" w:color="auto"/>
          </w:divBdr>
        </w:div>
        <w:div w:id="607781885">
          <w:marLeft w:val="0"/>
          <w:marRight w:val="0"/>
          <w:marTop w:val="0"/>
          <w:marBottom w:val="0"/>
          <w:divBdr>
            <w:top w:val="none" w:sz="0" w:space="0" w:color="auto"/>
            <w:left w:val="none" w:sz="0" w:space="0" w:color="auto"/>
            <w:bottom w:val="none" w:sz="0" w:space="0" w:color="auto"/>
            <w:right w:val="none" w:sz="0" w:space="0" w:color="auto"/>
          </w:divBdr>
        </w:div>
        <w:div w:id="465516000">
          <w:marLeft w:val="0"/>
          <w:marRight w:val="0"/>
          <w:marTop w:val="0"/>
          <w:marBottom w:val="0"/>
          <w:divBdr>
            <w:top w:val="none" w:sz="0" w:space="0" w:color="auto"/>
            <w:left w:val="none" w:sz="0" w:space="0" w:color="auto"/>
            <w:bottom w:val="none" w:sz="0" w:space="0" w:color="auto"/>
            <w:right w:val="none" w:sz="0" w:space="0" w:color="auto"/>
          </w:divBdr>
        </w:div>
        <w:div w:id="2024551767">
          <w:marLeft w:val="0"/>
          <w:marRight w:val="0"/>
          <w:marTop w:val="0"/>
          <w:marBottom w:val="0"/>
          <w:divBdr>
            <w:top w:val="none" w:sz="0" w:space="0" w:color="auto"/>
            <w:left w:val="none" w:sz="0" w:space="0" w:color="auto"/>
            <w:bottom w:val="none" w:sz="0" w:space="0" w:color="auto"/>
            <w:right w:val="none" w:sz="0" w:space="0" w:color="auto"/>
          </w:divBdr>
        </w:div>
        <w:div w:id="1886716941">
          <w:marLeft w:val="0"/>
          <w:marRight w:val="0"/>
          <w:marTop w:val="0"/>
          <w:marBottom w:val="0"/>
          <w:divBdr>
            <w:top w:val="none" w:sz="0" w:space="0" w:color="auto"/>
            <w:left w:val="none" w:sz="0" w:space="0" w:color="auto"/>
            <w:bottom w:val="none" w:sz="0" w:space="0" w:color="auto"/>
            <w:right w:val="none" w:sz="0" w:space="0" w:color="auto"/>
          </w:divBdr>
        </w:div>
        <w:div w:id="1568346527">
          <w:marLeft w:val="0"/>
          <w:marRight w:val="0"/>
          <w:marTop w:val="0"/>
          <w:marBottom w:val="0"/>
          <w:divBdr>
            <w:top w:val="none" w:sz="0" w:space="0" w:color="auto"/>
            <w:left w:val="none" w:sz="0" w:space="0" w:color="auto"/>
            <w:bottom w:val="none" w:sz="0" w:space="0" w:color="auto"/>
            <w:right w:val="none" w:sz="0" w:space="0" w:color="auto"/>
          </w:divBdr>
        </w:div>
        <w:div w:id="148717493">
          <w:marLeft w:val="0"/>
          <w:marRight w:val="0"/>
          <w:marTop w:val="0"/>
          <w:marBottom w:val="0"/>
          <w:divBdr>
            <w:top w:val="none" w:sz="0" w:space="0" w:color="auto"/>
            <w:left w:val="none" w:sz="0" w:space="0" w:color="auto"/>
            <w:bottom w:val="none" w:sz="0" w:space="0" w:color="auto"/>
            <w:right w:val="none" w:sz="0" w:space="0" w:color="auto"/>
          </w:divBdr>
        </w:div>
        <w:div w:id="692918201">
          <w:marLeft w:val="0"/>
          <w:marRight w:val="0"/>
          <w:marTop w:val="0"/>
          <w:marBottom w:val="0"/>
          <w:divBdr>
            <w:top w:val="none" w:sz="0" w:space="0" w:color="auto"/>
            <w:left w:val="none" w:sz="0" w:space="0" w:color="auto"/>
            <w:bottom w:val="none" w:sz="0" w:space="0" w:color="auto"/>
            <w:right w:val="none" w:sz="0" w:space="0" w:color="auto"/>
          </w:divBdr>
        </w:div>
        <w:div w:id="401828046">
          <w:marLeft w:val="0"/>
          <w:marRight w:val="0"/>
          <w:marTop w:val="0"/>
          <w:marBottom w:val="0"/>
          <w:divBdr>
            <w:top w:val="none" w:sz="0" w:space="0" w:color="auto"/>
            <w:left w:val="none" w:sz="0" w:space="0" w:color="auto"/>
            <w:bottom w:val="none" w:sz="0" w:space="0" w:color="auto"/>
            <w:right w:val="none" w:sz="0" w:space="0" w:color="auto"/>
          </w:divBdr>
        </w:div>
        <w:div w:id="1102527232">
          <w:marLeft w:val="0"/>
          <w:marRight w:val="0"/>
          <w:marTop w:val="0"/>
          <w:marBottom w:val="0"/>
          <w:divBdr>
            <w:top w:val="none" w:sz="0" w:space="0" w:color="auto"/>
            <w:left w:val="none" w:sz="0" w:space="0" w:color="auto"/>
            <w:bottom w:val="none" w:sz="0" w:space="0" w:color="auto"/>
            <w:right w:val="none" w:sz="0" w:space="0" w:color="auto"/>
          </w:divBdr>
        </w:div>
        <w:div w:id="198055178">
          <w:marLeft w:val="0"/>
          <w:marRight w:val="0"/>
          <w:marTop w:val="0"/>
          <w:marBottom w:val="0"/>
          <w:divBdr>
            <w:top w:val="none" w:sz="0" w:space="0" w:color="auto"/>
            <w:left w:val="none" w:sz="0" w:space="0" w:color="auto"/>
            <w:bottom w:val="none" w:sz="0" w:space="0" w:color="auto"/>
            <w:right w:val="none" w:sz="0" w:space="0" w:color="auto"/>
          </w:divBdr>
        </w:div>
        <w:div w:id="759567243">
          <w:marLeft w:val="0"/>
          <w:marRight w:val="0"/>
          <w:marTop w:val="0"/>
          <w:marBottom w:val="0"/>
          <w:divBdr>
            <w:top w:val="none" w:sz="0" w:space="0" w:color="auto"/>
            <w:left w:val="none" w:sz="0" w:space="0" w:color="auto"/>
            <w:bottom w:val="none" w:sz="0" w:space="0" w:color="auto"/>
            <w:right w:val="none" w:sz="0" w:space="0" w:color="auto"/>
          </w:divBdr>
        </w:div>
        <w:div w:id="986783208">
          <w:marLeft w:val="0"/>
          <w:marRight w:val="0"/>
          <w:marTop w:val="0"/>
          <w:marBottom w:val="0"/>
          <w:divBdr>
            <w:top w:val="none" w:sz="0" w:space="0" w:color="auto"/>
            <w:left w:val="none" w:sz="0" w:space="0" w:color="auto"/>
            <w:bottom w:val="none" w:sz="0" w:space="0" w:color="auto"/>
            <w:right w:val="none" w:sz="0" w:space="0" w:color="auto"/>
          </w:divBdr>
        </w:div>
        <w:div w:id="1629429535">
          <w:marLeft w:val="0"/>
          <w:marRight w:val="0"/>
          <w:marTop w:val="0"/>
          <w:marBottom w:val="0"/>
          <w:divBdr>
            <w:top w:val="none" w:sz="0" w:space="0" w:color="auto"/>
            <w:left w:val="none" w:sz="0" w:space="0" w:color="auto"/>
            <w:bottom w:val="none" w:sz="0" w:space="0" w:color="auto"/>
            <w:right w:val="none" w:sz="0" w:space="0" w:color="auto"/>
          </w:divBdr>
        </w:div>
        <w:div w:id="2060860750">
          <w:marLeft w:val="0"/>
          <w:marRight w:val="0"/>
          <w:marTop w:val="0"/>
          <w:marBottom w:val="0"/>
          <w:divBdr>
            <w:top w:val="none" w:sz="0" w:space="0" w:color="auto"/>
            <w:left w:val="none" w:sz="0" w:space="0" w:color="auto"/>
            <w:bottom w:val="none" w:sz="0" w:space="0" w:color="auto"/>
            <w:right w:val="none" w:sz="0" w:space="0" w:color="auto"/>
          </w:divBdr>
        </w:div>
        <w:div w:id="101343063">
          <w:marLeft w:val="0"/>
          <w:marRight w:val="0"/>
          <w:marTop w:val="0"/>
          <w:marBottom w:val="0"/>
          <w:divBdr>
            <w:top w:val="none" w:sz="0" w:space="0" w:color="auto"/>
            <w:left w:val="none" w:sz="0" w:space="0" w:color="auto"/>
            <w:bottom w:val="none" w:sz="0" w:space="0" w:color="auto"/>
            <w:right w:val="none" w:sz="0" w:space="0" w:color="auto"/>
          </w:divBdr>
        </w:div>
        <w:div w:id="549923598">
          <w:marLeft w:val="0"/>
          <w:marRight w:val="0"/>
          <w:marTop w:val="0"/>
          <w:marBottom w:val="0"/>
          <w:divBdr>
            <w:top w:val="none" w:sz="0" w:space="0" w:color="auto"/>
            <w:left w:val="none" w:sz="0" w:space="0" w:color="auto"/>
            <w:bottom w:val="none" w:sz="0" w:space="0" w:color="auto"/>
            <w:right w:val="none" w:sz="0" w:space="0" w:color="auto"/>
          </w:divBdr>
        </w:div>
        <w:div w:id="1075513931">
          <w:marLeft w:val="0"/>
          <w:marRight w:val="0"/>
          <w:marTop w:val="0"/>
          <w:marBottom w:val="0"/>
          <w:divBdr>
            <w:top w:val="none" w:sz="0" w:space="0" w:color="auto"/>
            <w:left w:val="none" w:sz="0" w:space="0" w:color="auto"/>
            <w:bottom w:val="none" w:sz="0" w:space="0" w:color="auto"/>
            <w:right w:val="none" w:sz="0" w:space="0" w:color="auto"/>
          </w:divBdr>
        </w:div>
        <w:div w:id="1773697150">
          <w:marLeft w:val="0"/>
          <w:marRight w:val="0"/>
          <w:marTop w:val="0"/>
          <w:marBottom w:val="0"/>
          <w:divBdr>
            <w:top w:val="none" w:sz="0" w:space="0" w:color="auto"/>
            <w:left w:val="none" w:sz="0" w:space="0" w:color="auto"/>
            <w:bottom w:val="none" w:sz="0" w:space="0" w:color="auto"/>
            <w:right w:val="none" w:sz="0" w:space="0" w:color="auto"/>
          </w:divBdr>
        </w:div>
        <w:div w:id="539509775">
          <w:marLeft w:val="0"/>
          <w:marRight w:val="0"/>
          <w:marTop w:val="0"/>
          <w:marBottom w:val="0"/>
          <w:divBdr>
            <w:top w:val="none" w:sz="0" w:space="0" w:color="auto"/>
            <w:left w:val="none" w:sz="0" w:space="0" w:color="auto"/>
            <w:bottom w:val="none" w:sz="0" w:space="0" w:color="auto"/>
            <w:right w:val="none" w:sz="0" w:space="0" w:color="auto"/>
          </w:divBdr>
        </w:div>
        <w:div w:id="262155351">
          <w:marLeft w:val="0"/>
          <w:marRight w:val="0"/>
          <w:marTop w:val="0"/>
          <w:marBottom w:val="0"/>
          <w:divBdr>
            <w:top w:val="none" w:sz="0" w:space="0" w:color="auto"/>
            <w:left w:val="none" w:sz="0" w:space="0" w:color="auto"/>
            <w:bottom w:val="none" w:sz="0" w:space="0" w:color="auto"/>
            <w:right w:val="none" w:sz="0" w:space="0" w:color="auto"/>
          </w:divBdr>
        </w:div>
        <w:div w:id="563413384">
          <w:marLeft w:val="0"/>
          <w:marRight w:val="0"/>
          <w:marTop w:val="0"/>
          <w:marBottom w:val="0"/>
          <w:divBdr>
            <w:top w:val="none" w:sz="0" w:space="0" w:color="auto"/>
            <w:left w:val="none" w:sz="0" w:space="0" w:color="auto"/>
            <w:bottom w:val="none" w:sz="0" w:space="0" w:color="auto"/>
            <w:right w:val="none" w:sz="0" w:space="0" w:color="auto"/>
          </w:divBdr>
        </w:div>
        <w:div w:id="1157382732">
          <w:marLeft w:val="0"/>
          <w:marRight w:val="0"/>
          <w:marTop w:val="0"/>
          <w:marBottom w:val="0"/>
          <w:divBdr>
            <w:top w:val="none" w:sz="0" w:space="0" w:color="auto"/>
            <w:left w:val="none" w:sz="0" w:space="0" w:color="auto"/>
            <w:bottom w:val="none" w:sz="0" w:space="0" w:color="auto"/>
            <w:right w:val="none" w:sz="0" w:space="0" w:color="auto"/>
          </w:divBdr>
        </w:div>
        <w:div w:id="2045710267">
          <w:marLeft w:val="0"/>
          <w:marRight w:val="0"/>
          <w:marTop w:val="0"/>
          <w:marBottom w:val="0"/>
          <w:divBdr>
            <w:top w:val="none" w:sz="0" w:space="0" w:color="auto"/>
            <w:left w:val="none" w:sz="0" w:space="0" w:color="auto"/>
            <w:bottom w:val="none" w:sz="0" w:space="0" w:color="auto"/>
            <w:right w:val="none" w:sz="0" w:space="0" w:color="auto"/>
          </w:divBdr>
        </w:div>
        <w:div w:id="386925462">
          <w:marLeft w:val="0"/>
          <w:marRight w:val="0"/>
          <w:marTop w:val="0"/>
          <w:marBottom w:val="0"/>
          <w:divBdr>
            <w:top w:val="none" w:sz="0" w:space="0" w:color="auto"/>
            <w:left w:val="none" w:sz="0" w:space="0" w:color="auto"/>
            <w:bottom w:val="none" w:sz="0" w:space="0" w:color="auto"/>
            <w:right w:val="none" w:sz="0" w:space="0" w:color="auto"/>
          </w:divBdr>
        </w:div>
        <w:div w:id="580874399">
          <w:marLeft w:val="0"/>
          <w:marRight w:val="0"/>
          <w:marTop w:val="0"/>
          <w:marBottom w:val="0"/>
          <w:divBdr>
            <w:top w:val="none" w:sz="0" w:space="0" w:color="auto"/>
            <w:left w:val="none" w:sz="0" w:space="0" w:color="auto"/>
            <w:bottom w:val="none" w:sz="0" w:space="0" w:color="auto"/>
            <w:right w:val="none" w:sz="0" w:space="0" w:color="auto"/>
          </w:divBdr>
        </w:div>
        <w:div w:id="902956935">
          <w:marLeft w:val="0"/>
          <w:marRight w:val="0"/>
          <w:marTop w:val="0"/>
          <w:marBottom w:val="0"/>
          <w:divBdr>
            <w:top w:val="none" w:sz="0" w:space="0" w:color="auto"/>
            <w:left w:val="none" w:sz="0" w:space="0" w:color="auto"/>
            <w:bottom w:val="none" w:sz="0" w:space="0" w:color="auto"/>
            <w:right w:val="none" w:sz="0" w:space="0" w:color="auto"/>
          </w:divBdr>
        </w:div>
        <w:div w:id="1434469655">
          <w:marLeft w:val="0"/>
          <w:marRight w:val="0"/>
          <w:marTop w:val="0"/>
          <w:marBottom w:val="0"/>
          <w:divBdr>
            <w:top w:val="none" w:sz="0" w:space="0" w:color="auto"/>
            <w:left w:val="none" w:sz="0" w:space="0" w:color="auto"/>
            <w:bottom w:val="none" w:sz="0" w:space="0" w:color="auto"/>
            <w:right w:val="none" w:sz="0" w:space="0" w:color="auto"/>
          </w:divBdr>
        </w:div>
        <w:div w:id="380129681">
          <w:marLeft w:val="0"/>
          <w:marRight w:val="0"/>
          <w:marTop w:val="0"/>
          <w:marBottom w:val="0"/>
          <w:divBdr>
            <w:top w:val="none" w:sz="0" w:space="0" w:color="auto"/>
            <w:left w:val="none" w:sz="0" w:space="0" w:color="auto"/>
            <w:bottom w:val="none" w:sz="0" w:space="0" w:color="auto"/>
            <w:right w:val="none" w:sz="0" w:space="0" w:color="auto"/>
          </w:divBdr>
        </w:div>
        <w:div w:id="1020278568">
          <w:marLeft w:val="0"/>
          <w:marRight w:val="0"/>
          <w:marTop w:val="0"/>
          <w:marBottom w:val="0"/>
          <w:divBdr>
            <w:top w:val="none" w:sz="0" w:space="0" w:color="auto"/>
            <w:left w:val="none" w:sz="0" w:space="0" w:color="auto"/>
            <w:bottom w:val="none" w:sz="0" w:space="0" w:color="auto"/>
            <w:right w:val="none" w:sz="0" w:space="0" w:color="auto"/>
          </w:divBdr>
        </w:div>
        <w:div w:id="506600387">
          <w:marLeft w:val="0"/>
          <w:marRight w:val="0"/>
          <w:marTop w:val="0"/>
          <w:marBottom w:val="0"/>
          <w:divBdr>
            <w:top w:val="none" w:sz="0" w:space="0" w:color="auto"/>
            <w:left w:val="none" w:sz="0" w:space="0" w:color="auto"/>
            <w:bottom w:val="none" w:sz="0" w:space="0" w:color="auto"/>
            <w:right w:val="none" w:sz="0" w:space="0" w:color="auto"/>
          </w:divBdr>
        </w:div>
        <w:div w:id="282274402">
          <w:marLeft w:val="0"/>
          <w:marRight w:val="0"/>
          <w:marTop w:val="0"/>
          <w:marBottom w:val="0"/>
          <w:divBdr>
            <w:top w:val="none" w:sz="0" w:space="0" w:color="auto"/>
            <w:left w:val="none" w:sz="0" w:space="0" w:color="auto"/>
            <w:bottom w:val="none" w:sz="0" w:space="0" w:color="auto"/>
            <w:right w:val="none" w:sz="0" w:space="0" w:color="auto"/>
          </w:divBdr>
        </w:div>
        <w:div w:id="2035304654">
          <w:marLeft w:val="0"/>
          <w:marRight w:val="0"/>
          <w:marTop w:val="0"/>
          <w:marBottom w:val="0"/>
          <w:divBdr>
            <w:top w:val="none" w:sz="0" w:space="0" w:color="auto"/>
            <w:left w:val="none" w:sz="0" w:space="0" w:color="auto"/>
            <w:bottom w:val="none" w:sz="0" w:space="0" w:color="auto"/>
            <w:right w:val="none" w:sz="0" w:space="0" w:color="auto"/>
          </w:divBdr>
        </w:div>
        <w:div w:id="378747605">
          <w:marLeft w:val="0"/>
          <w:marRight w:val="0"/>
          <w:marTop w:val="0"/>
          <w:marBottom w:val="0"/>
          <w:divBdr>
            <w:top w:val="none" w:sz="0" w:space="0" w:color="auto"/>
            <w:left w:val="none" w:sz="0" w:space="0" w:color="auto"/>
            <w:bottom w:val="none" w:sz="0" w:space="0" w:color="auto"/>
            <w:right w:val="none" w:sz="0" w:space="0" w:color="auto"/>
          </w:divBdr>
        </w:div>
        <w:div w:id="350958380">
          <w:marLeft w:val="0"/>
          <w:marRight w:val="0"/>
          <w:marTop w:val="0"/>
          <w:marBottom w:val="0"/>
          <w:divBdr>
            <w:top w:val="none" w:sz="0" w:space="0" w:color="auto"/>
            <w:left w:val="none" w:sz="0" w:space="0" w:color="auto"/>
            <w:bottom w:val="none" w:sz="0" w:space="0" w:color="auto"/>
            <w:right w:val="none" w:sz="0" w:space="0" w:color="auto"/>
          </w:divBdr>
        </w:div>
        <w:div w:id="805782085">
          <w:marLeft w:val="0"/>
          <w:marRight w:val="0"/>
          <w:marTop w:val="0"/>
          <w:marBottom w:val="0"/>
          <w:divBdr>
            <w:top w:val="none" w:sz="0" w:space="0" w:color="auto"/>
            <w:left w:val="none" w:sz="0" w:space="0" w:color="auto"/>
            <w:bottom w:val="none" w:sz="0" w:space="0" w:color="auto"/>
            <w:right w:val="none" w:sz="0" w:space="0" w:color="auto"/>
          </w:divBdr>
        </w:div>
        <w:div w:id="1937974888">
          <w:marLeft w:val="0"/>
          <w:marRight w:val="0"/>
          <w:marTop w:val="0"/>
          <w:marBottom w:val="0"/>
          <w:divBdr>
            <w:top w:val="none" w:sz="0" w:space="0" w:color="auto"/>
            <w:left w:val="none" w:sz="0" w:space="0" w:color="auto"/>
            <w:bottom w:val="none" w:sz="0" w:space="0" w:color="auto"/>
            <w:right w:val="none" w:sz="0" w:space="0" w:color="auto"/>
          </w:divBdr>
        </w:div>
        <w:div w:id="2121140489">
          <w:marLeft w:val="0"/>
          <w:marRight w:val="0"/>
          <w:marTop w:val="0"/>
          <w:marBottom w:val="0"/>
          <w:divBdr>
            <w:top w:val="none" w:sz="0" w:space="0" w:color="auto"/>
            <w:left w:val="none" w:sz="0" w:space="0" w:color="auto"/>
            <w:bottom w:val="none" w:sz="0" w:space="0" w:color="auto"/>
            <w:right w:val="none" w:sz="0" w:space="0" w:color="auto"/>
          </w:divBdr>
        </w:div>
        <w:div w:id="581833570">
          <w:marLeft w:val="0"/>
          <w:marRight w:val="0"/>
          <w:marTop w:val="0"/>
          <w:marBottom w:val="0"/>
          <w:divBdr>
            <w:top w:val="none" w:sz="0" w:space="0" w:color="auto"/>
            <w:left w:val="none" w:sz="0" w:space="0" w:color="auto"/>
            <w:bottom w:val="none" w:sz="0" w:space="0" w:color="auto"/>
            <w:right w:val="none" w:sz="0" w:space="0" w:color="auto"/>
          </w:divBdr>
        </w:div>
        <w:div w:id="499274319">
          <w:marLeft w:val="0"/>
          <w:marRight w:val="0"/>
          <w:marTop w:val="0"/>
          <w:marBottom w:val="0"/>
          <w:divBdr>
            <w:top w:val="none" w:sz="0" w:space="0" w:color="auto"/>
            <w:left w:val="none" w:sz="0" w:space="0" w:color="auto"/>
            <w:bottom w:val="none" w:sz="0" w:space="0" w:color="auto"/>
            <w:right w:val="none" w:sz="0" w:space="0" w:color="auto"/>
          </w:divBdr>
        </w:div>
        <w:div w:id="1071347431">
          <w:marLeft w:val="0"/>
          <w:marRight w:val="0"/>
          <w:marTop w:val="0"/>
          <w:marBottom w:val="0"/>
          <w:divBdr>
            <w:top w:val="none" w:sz="0" w:space="0" w:color="auto"/>
            <w:left w:val="none" w:sz="0" w:space="0" w:color="auto"/>
            <w:bottom w:val="none" w:sz="0" w:space="0" w:color="auto"/>
            <w:right w:val="none" w:sz="0" w:space="0" w:color="auto"/>
          </w:divBdr>
        </w:div>
        <w:div w:id="915554705">
          <w:marLeft w:val="0"/>
          <w:marRight w:val="0"/>
          <w:marTop w:val="0"/>
          <w:marBottom w:val="0"/>
          <w:divBdr>
            <w:top w:val="none" w:sz="0" w:space="0" w:color="auto"/>
            <w:left w:val="none" w:sz="0" w:space="0" w:color="auto"/>
            <w:bottom w:val="none" w:sz="0" w:space="0" w:color="auto"/>
            <w:right w:val="none" w:sz="0" w:space="0" w:color="auto"/>
          </w:divBdr>
        </w:div>
        <w:div w:id="2108113618">
          <w:marLeft w:val="0"/>
          <w:marRight w:val="0"/>
          <w:marTop w:val="0"/>
          <w:marBottom w:val="0"/>
          <w:divBdr>
            <w:top w:val="none" w:sz="0" w:space="0" w:color="auto"/>
            <w:left w:val="none" w:sz="0" w:space="0" w:color="auto"/>
            <w:bottom w:val="none" w:sz="0" w:space="0" w:color="auto"/>
            <w:right w:val="none" w:sz="0" w:space="0" w:color="auto"/>
          </w:divBdr>
        </w:div>
        <w:div w:id="452208515">
          <w:marLeft w:val="0"/>
          <w:marRight w:val="0"/>
          <w:marTop w:val="0"/>
          <w:marBottom w:val="0"/>
          <w:divBdr>
            <w:top w:val="none" w:sz="0" w:space="0" w:color="auto"/>
            <w:left w:val="none" w:sz="0" w:space="0" w:color="auto"/>
            <w:bottom w:val="none" w:sz="0" w:space="0" w:color="auto"/>
            <w:right w:val="none" w:sz="0" w:space="0" w:color="auto"/>
          </w:divBdr>
        </w:div>
        <w:div w:id="1466777112">
          <w:marLeft w:val="0"/>
          <w:marRight w:val="0"/>
          <w:marTop w:val="0"/>
          <w:marBottom w:val="0"/>
          <w:divBdr>
            <w:top w:val="none" w:sz="0" w:space="0" w:color="auto"/>
            <w:left w:val="none" w:sz="0" w:space="0" w:color="auto"/>
            <w:bottom w:val="none" w:sz="0" w:space="0" w:color="auto"/>
            <w:right w:val="none" w:sz="0" w:space="0" w:color="auto"/>
          </w:divBdr>
        </w:div>
        <w:div w:id="1097822952">
          <w:marLeft w:val="0"/>
          <w:marRight w:val="0"/>
          <w:marTop w:val="0"/>
          <w:marBottom w:val="0"/>
          <w:divBdr>
            <w:top w:val="none" w:sz="0" w:space="0" w:color="auto"/>
            <w:left w:val="none" w:sz="0" w:space="0" w:color="auto"/>
            <w:bottom w:val="none" w:sz="0" w:space="0" w:color="auto"/>
            <w:right w:val="none" w:sz="0" w:space="0" w:color="auto"/>
          </w:divBdr>
        </w:div>
        <w:div w:id="1298755335">
          <w:marLeft w:val="0"/>
          <w:marRight w:val="0"/>
          <w:marTop w:val="0"/>
          <w:marBottom w:val="0"/>
          <w:divBdr>
            <w:top w:val="none" w:sz="0" w:space="0" w:color="auto"/>
            <w:left w:val="none" w:sz="0" w:space="0" w:color="auto"/>
            <w:bottom w:val="none" w:sz="0" w:space="0" w:color="auto"/>
            <w:right w:val="none" w:sz="0" w:space="0" w:color="auto"/>
          </w:divBdr>
        </w:div>
        <w:div w:id="2080442280">
          <w:marLeft w:val="0"/>
          <w:marRight w:val="0"/>
          <w:marTop w:val="0"/>
          <w:marBottom w:val="0"/>
          <w:divBdr>
            <w:top w:val="none" w:sz="0" w:space="0" w:color="auto"/>
            <w:left w:val="none" w:sz="0" w:space="0" w:color="auto"/>
            <w:bottom w:val="none" w:sz="0" w:space="0" w:color="auto"/>
            <w:right w:val="none" w:sz="0" w:space="0" w:color="auto"/>
          </w:divBdr>
        </w:div>
        <w:div w:id="1254321021">
          <w:marLeft w:val="0"/>
          <w:marRight w:val="0"/>
          <w:marTop w:val="0"/>
          <w:marBottom w:val="0"/>
          <w:divBdr>
            <w:top w:val="none" w:sz="0" w:space="0" w:color="auto"/>
            <w:left w:val="none" w:sz="0" w:space="0" w:color="auto"/>
            <w:bottom w:val="none" w:sz="0" w:space="0" w:color="auto"/>
            <w:right w:val="none" w:sz="0" w:space="0" w:color="auto"/>
          </w:divBdr>
        </w:div>
        <w:div w:id="942884575">
          <w:marLeft w:val="0"/>
          <w:marRight w:val="0"/>
          <w:marTop w:val="0"/>
          <w:marBottom w:val="0"/>
          <w:divBdr>
            <w:top w:val="none" w:sz="0" w:space="0" w:color="auto"/>
            <w:left w:val="none" w:sz="0" w:space="0" w:color="auto"/>
            <w:bottom w:val="none" w:sz="0" w:space="0" w:color="auto"/>
            <w:right w:val="none" w:sz="0" w:space="0" w:color="auto"/>
          </w:divBdr>
        </w:div>
        <w:div w:id="1826623775">
          <w:marLeft w:val="0"/>
          <w:marRight w:val="0"/>
          <w:marTop w:val="0"/>
          <w:marBottom w:val="0"/>
          <w:divBdr>
            <w:top w:val="none" w:sz="0" w:space="0" w:color="auto"/>
            <w:left w:val="none" w:sz="0" w:space="0" w:color="auto"/>
            <w:bottom w:val="none" w:sz="0" w:space="0" w:color="auto"/>
            <w:right w:val="none" w:sz="0" w:space="0" w:color="auto"/>
          </w:divBdr>
        </w:div>
        <w:div w:id="1826361531">
          <w:marLeft w:val="0"/>
          <w:marRight w:val="0"/>
          <w:marTop w:val="0"/>
          <w:marBottom w:val="0"/>
          <w:divBdr>
            <w:top w:val="none" w:sz="0" w:space="0" w:color="auto"/>
            <w:left w:val="none" w:sz="0" w:space="0" w:color="auto"/>
            <w:bottom w:val="none" w:sz="0" w:space="0" w:color="auto"/>
            <w:right w:val="none" w:sz="0" w:space="0" w:color="auto"/>
          </w:divBdr>
        </w:div>
        <w:div w:id="1811745932">
          <w:marLeft w:val="0"/>
          <w:marRight w:val="0"/>
          <w:marTop w:val="0"/>
          <w:marBottom w:val="0"/>
          <w:divBdr>
            <w:top w:val="none" w:sz="0" w:space="0" w:color="auto"/>
            <w:left w:val="none" w:sz="0" w:space="0" w:color="auto"/>
            <w:bottom w:val="none" w:sz="0" w:space="0" w:color="auto"/>
            <w:right w:val="none" w:sz="0" w:space="0" w:color="auto"/>
          </w:divBdr>
        </w:div>
        <w:div w:id="1804805430">
          <w:marLeft w:val="0"/>
          <w:marRight w:val="0"/>
          <w:marTop w:val="0"/>
          <w:marBottom w:val="0"/>
          <w:divBdr>
            <w:top w:val="none" w:sz="0" w:space="0" w:color="auto"/>
            <w:left w:val="none" w:sz="0" w:space="0" w:color="auto"/>
            <w:bottom w:val="none" w:sz="0" w:space="0" w:color="auto"/>
            <w:right w:val="none" w:sz="0" w:space="0" w:color="auto"/>
          </w:divBdr>
        </w:div>
        <w:div w:id="320735607">
          <w:marLeft w:val="0"/>
          <w:marRight w:val="0"/>
          <w:marTop w:val="0"/>
          <w:marBottom w:val="0"/>
          <w:divBdr>
            <w:top w:val="none" w:sz="0" w:space="0" w:color="auto"/>
            <w:left w:val="none" w:sz="0" w:space="0" w:color="auto"/>
            <w:bottom w:val="none" w:sz="0" w:space="0" w:color="auto"/>
            <w:right w:val="none" w:sz="0" w:space="0" w:color="auto"/>
          </w:divBdr>
        </w:div>
        <w:div w:id="747113004">
          <w:marLeft w:val="0"/>
          <w:marRight w:val="0"/>
          <w:marTop w:val="0"/>
          <w:marBottom w:val="0"/>
          <w:divBdr>
            <w:top w:val="none" w:sz="0" w:space="0" w:color="auto"/>
            <w:left w:val="none" w:sz="0" w:space="0" w:color="auto"/>
            <w:bottom w:val="none" w:sz="0" w:space="0" w:color="auto"/>
            <w:right w:val="none" w:sz="0" w:space="0" w:color="auto"/>
          </w:divBdr>
        </w:div>
        <w:div w:id="973145566">
          <w:marLeft w:val="0"/>
          <w:marRight w:val="0"/>
          <w:marTop w:val="0"/>
          <w:marBottom w:val="0"/>
          <w:divBdr>
            <w:top w:val="none" w:sz="0" w:space="0" w:color="auto"/>
            <w:left w:val="none" w:sz="0" w:space="0" w:color="auto"/>
            <w:bottom w:val="none" w:sz="0" w:space="0" w:color="auto"/>
            <w:right w:val="none" w:sz="0" w:space="0" w:color="auto"/>
          </w:divBdr>
        </w:div>
        <w:div w:id="321856649">
          <w:marLeft w:val="0"/>
          <w:marRight w:val="0"/>
          <w:marTop w:val="0"/>
          <w:marBottom w:val="0"/>
          <w:divBdr>
            <w:top w:val="none" w:sz="0" w:space="0" w:color="auto"/>
            <w:left w:val="none" w:sz="0" w:space="0" w:color="auto"/>
            <w:bottom w:val="none" w:sz="0" w:space="0" w:color="auto"/>
            <w:right w:val="none" w:sz="0" w:space="0" w:color="auto"/>
          </w:divBdr>
        </w:div>
        <w:div w:id="874779358">
          <w:marLeft w:val="0"/>
          <w:marRight w:val="0"/>
          <w:marTop w:val="0"/>
          <w:marBottom w:val="0"/>
          <w:divBdr>
            <w:top w:val="none" w:sz="0" w:space="0" w:color="auto"/>
            <w:left w:val="none" w:sz="0" w:space="0" w:color="auto"/>
            <w:bottom w:val="none" w:sz="0" w:space="0" w:color="auto"/>
            <w:right w:val="none" w:sz="0" w:space="0" w:color="auto"/>
          </w:divBdr>
        </w:div>
        <w:div w:id="1800875777">
          <w:marLeft w:val="0"/>
          <w:marRight w:val="0"/>
          <w:marTop w:val="0"/>
          <w:marBottom w:val="0"/>
          <w:divBdr>
            <w:top w:val="none" w:sz="0" w:space="0" w:color="auto"/>
            <w:left w:val="none" w:sz="0" w:space="0" w:color="auto"/>
            <w:bottom w:val="none" w:sz="0" w:space="0" w:color="auto"/>
            <w:right w:val="none" w:sz="0" w:space="0" w:color="auto"/>
          </w:divBdr>
        </w:div>
        <w:div w:id="1412699439">
          <w:marLeft w:val="0"/>
          <w:marRight w:val="0"/>
          <w:marTop w:val="0"/>
          <w:marBottom w:val="0"/>
          <w:divBdr>
            <w:top w:val="none" w:sz="0" w:space="0" w:color="auto"/>
            <w:left w:val="none" w:sz="0" w:space="0" w:color="auto"/>
            <w:bottom w:val="none" w:sz="0" w:space="0" w:color="auto"/>
            <w:right w:val="none" w:sz="0" w:space="0" w:color="auto"/>
          </w:divBdr>
        </w:div>
        <w:div w:id="1110316113">
          <w:marLeft w:val="0"/>
          <w:marRight w:val="0"/>
          <w:marTop w:val="0"/>
          <w:marBottom w:val="0"/>
          <w:divBdr>
            <w:top w:val="none" w:sz="0" w:space="0" w:color="auto"/>
            <w:left w:val="none" w:sz="0" w:space="0" w:color="auto"/>
            <w:bottom w:val="none" w:sz="0" w:space="0" w:color="auto"/>
            <w:right w:val="none" w:sz="0" w:space="0" w:color="auto"/>
          </w:divBdr>
        </w:div>
        <w:div w:id="1724518816">
          <w:marLeft w:val="0"/>
          <w:marRight w:val="0"/>
          <w:marTop w:val="0"/>
          <w:marBottom w:val="0"/>
          <w:divBdr>
            <w:top w:val="none" w:sz="0" w:space="0" w:color="auto"/>
            <w:left w:val="none" w:sz="0" w:space="0" w:color="auto"/>
            <w:bottom w:val="none" w:sz="0" w:space="0" w:color="auto"/>
            <w:right w:val="none" w:sz="0" w:space="0" w:color="auto"/>
          </w:divBdr>
        </w:div>
        <w:div w:id="714046769">
          <w:marLeft w:val="0"/>
          <w:marRight w:val="0"/>
          <w:marTop w:val="0"/>
          <w:marBottom w:val="0"/>
          <w:divBdr>
            <w:top w:val="none" w:sz="0" w:space="0" w:color="auto"/>
            <w:left w:val="none" w:sz="0" w:space="0" w:color="auto"/>
            <w:bottom w:val="none" w:sz="0" w:space="0" w:color="auto"/>
            <w:right w:val="none" w:sz="0" w:space="0" w:color="auto"/>
          </w:divBdr>
        </w:div>
        <w:div w:id="19283170">
          <w:marLeft w:val="0"/>
          <w:marRight w:val="0"/>
          <w:marTop w:val="0"/>
          <w:marBottom w:val="0"/>
          <w:divBdr>
            <w:top w:val="none" w:sz="0" w:space="0" w:color="auto"/>
            <w:left w:val="none" w:sz="0" w:space="0" w:color="auto"/>
            <w:bottom w:val="none" w:sz="0" w:space="0" w:color="auto"/>
            <w:right w:val="none" w:sz="0" w:space="0" w:color="auto"/>
          </w:divBdr>
        </w:div>
        <w:div w:id="1130437796">
          <w:marLeft w:val="0"/>
          <w:marRight w:val="0"/>
          <w:marTop w:val="0"/>
          <w:marBottom w:val="0"/>
          <w:divBdr>
            <w:top w:val="none" w:sz="0" w:space="0" w:color="auto"/>
            <w:left w:val="none" w:sz="0" w:space="0" w:color="auto"/>
            <w:bottom w:val="none" w:sz="0" w:space="0" w:color="auto"/>
            <w:right w:val="none" w:sz="0" w:space="0" w:color="auto"/>
          </w:divBdr>
        </w:div>
        <w:div w:id="1445809337">
          <w:marLeft w:val="0"/>
          <w:marRight w:val="0"/>
          <w:marTop w:val="0"/>
          <w:marBottom w:val="0"/>
          <w:divBdr>
            <w:top w:val="none" w:sz="0" w:space="0" w:color="auto"/>
            <w:left w:val="none" w:sz="0" w:space="0" w:color="auto"/>
            <w:bottom w:val="none" w:sz="0" w:space="0" w:color="auto"/>
            <w:right w:val="none" w:sz="0" w:space="0" w:color="auto"/>
          </w:divBdr>
        </w:div>
        <w:div w:id="1946619637">
          <w:marLeft w:val="0"/>
          <w:marRight w:val="0"/>
          <w:marTop w:val="0"/>
          <w:marBottom w:val="0"/>
          <w:divBdr>
            <w:top w:val="none" w:sz="0" w:space="0" w:color="auto"/>
            <w:left w:val="none" w:sz="0" w:space="0" w:color="auto"/>
            <w:bottom w:val="none" w:sz="0" w:space="0" w:color="auto"/>
            <w:right w:val="none" w:sz="0" w:space="0" w:color="auto"/>
          </w:divBdr>
        </w:div>
        <w:div w:id="1743526811">
          <w:marLeft w:val="0"/>
          <w:marRight w:val="0"/>
          <w:marTop w:val="0"/>
          <w:marBottom w:val="0"/>
          <w:divBdr>
            <w:top w:val="none" w:sz="0" w:space="0" w:color="auto"/>
            <w:left w:val="none" w:sz="0" w:space="0" w:color="auto"/>
            <w:bottom w:val="none" w:sz="0" w:space="0" w:color="auto"/>
            <w:right w:val="none" w:sz="0" w:space="0" w:color="auto"/>
          </w:divBdr>
        </w:div>
        <w:div w:id="150100499">
          <w:marLeft w:val="0"/>
          <w:marRight w:val="0"/>
          <w:marTop w:val="0"/>
          <w:marBottom w:val="0"/>
          <w:divBdr>
            <w:top w:val="none" w:sz="0" w:space="0" w:color="auto"/>
            <w:left w:val="none" w:sz="0" w:space="0" w:color="auto"/>
            <w:bottom w:val="none" w:sz="0" w:space="0" w:color="auto"/>
            <w:right w:val="none" w:sz="0" w:space="0" w:color="auto"/>
          </w:divBdr>
        </w:div>
        <w:div w:id="661352355">
          <w:marLeft w:val="0"/>
          <w:marRight w:val="0"/>
          <w:marTop w:val="0"/>
          <w:marBottom w:val="0"/>
          <w:divBdr>
            <w:top w:val="none" w:sz="0" w:space="0" w:color="auto"/>
            <w:left w:val="none" w:sz="0" w:space="0" w:color="auto"/>
            <w:bottom w:val="none" w:sz="0" w:space="0" w:color="auto"/>
            <w:right w:val="none" w:sz="0" w:space="0" w:color="auto"/>
          </w:divBdr>
        </w:div>
        <w:div w:id="1462113884">
          <w:marLeft w:val="0"/>
          <w:marRight w:val="0"/>
          <w:marTop w:val="0"/>
          <w:marBottom w:val="0"/>
          <w:divBdr>
            <w:top w:val="none" w:sz="0" w:space="0" w:color="auto"/>
            <w:left w:val="none" w:sz="0" w:space="0" w:color="auto"/>
            <w:bottom w:val="none" w:sz="0" w:space="0" w:color="auto"/>
            <w:right w:val="none" w:sz="0" w:space="0" w:color="auto"/>
          </w:divBdr>
        </w:div>
        <w:div w:id="1311012081">
          <w:marLeft w:val="0"/>
          <w:marRight w:val="0"/>
          <w:marTop w:val="0"/>
          <w:marBottom w:val="0"/>
          <w:divBdr>
            <w:top w:val="none" w:sz="0" w:space="0" w:color="auto"/>
            <w:left w:val="none" w:sz="0" w:space="0" w:color="auto"/>
            <w:bottom w:val="none" w:sz="0" w:space="0" w:color="auto"/>
            <w:right w:val="none" w:sz="0" w:space="0" w:color="auto"/>
          </w:divBdr>
        </w:div>
        <w:div w:id="2137331279">
          <w:marLeft w:val="0"/>
          <w:marRight w:val="0"/>
          <w:marTop w:val="0"/>
          <w:marBottom w:val="0"/>
          <w:divBdr>
            <w:top w:val="none" w:sz="0" w:space="0" w:color="auto"/>
            <w:left w:val="none" w:sz="0" w:space="0" w:color="auto"/>
            <w:bottom w:val="none" w:sz="0" w:space="0" w:color="auto"/>
            <w:right w:val="none" w:sz="0" w:space="0" w:color="auto"/>
          </w:divBdr>
        </w:div>
        <w:div w:id="1481077770">
          <w:marLeft w:val="0"/>
          <w:marRight w:val="0"/>
          <w:marTop w:val="0"/>
          <w:marBottom w:val="0"/>
          <w:divBdr>
            <w:top w:val="none" w:sz="0" w:space="0" w:color="auto"/>
            <w:left w:val="none" w:sz="0" w:space="0" w:color="auto"/>
            <w:bottom w:val="none" w:sz="0" w:space="0" w:color="auto"/>
            <w:right w:val="none" w:sz="0" w:space="0" w:color="auto"/>
          </w:divBdr>
        </w:div>
        <w:div w:id="1286813377">
          <w:marLeft w:val="0"/>
          <w:marRight w:val="0"/>
          <w:marTop w:val="0"/>
          <w:marBottom w:val="0"/>
          <w:divBdr>
            <w:top w:val="none" w:sz="0" w:space="0" w:color="auto"/>
            <w:left w:val="none" w:sz="0" w:space="0" w:color="auto"/>
            <w:bottom w:val="none" w:sz="0" w:space="0" w:color="auto"/>
            <w:right w:val="none" w:sz="0" w:space="0" w:color="auto"/>
          </w:divBdr>
        </w:div>
        <w:div w:id="290134614">
          <w:marLeft w:val="0"/>
          <w:marRight w:val="0"/>
          <w:marTop w:val="0"/>
          <w:marBottom w:val="0"/>
          <w:divBdr>
            <w:top w:val="none" w:sz="0" w:space="0" w:color="auto"/>
            <w:left w:val="none" w:sz="0" w:space="0" w:color="auto"/>
            <w:bottom w:val="none" w:sz="0" w:space="0" w:color="auto"/>
            <w:right w:val="none" w:sz="0" w:space="0" w:color="auto"/>
          </w:divBdr>
        </w:div>
        <w:div w:id="1677684053">
          <w:marLeft w:val="0"/>
          <w:marRight w:val="0"/>
          <w:marTop w:val="0"/>
          <w:marBottom w:val="0"/>
          <w:divBdr>
            <w:top w:val="none" w:sz="0" w:space="0" w:color="auto"/>
            <w:left w:val="none" w:sz="0" w:space="0" w:color="auto"/>
            <w:bottom w:val="none" w:sz="0" w:space="0" w:color="auto"/>
            <w:right w:val="none" w:sz="0" w:space="0" w:color="auto"/>
          </w:divBdr>
        </w:div>
        <w:div w:id="1909000875">
          <w:marLeft w:val="0"/>
          <w:marRight w:val="0"/>
          <w:marTop w:val="0"/>
          <w:marBottom w:val="0"/>
          <w:divBdr>
            <w:top w:val="none" w:sz="0" w:space="0" w:color="auto"/>
            <w:left w:val="none" w:sz="0" w:space="0" w:color="auto"/>
            <w:bottom w:val="none" w:sz="0" w:space="0" w:color="auto"/>
            <w:right w:val="none" w:sz="0" w:space="0" w:color="auto"/>
          </w:divBdr>
        </w:div>
        <w:div w:id="1533298372">
          <w:marLeft w:val="0"/>
          <w:marRight w:val="0"/>
          <w:marTop w:val="0"/>
          <w:marBottom w:val="0"/>
          <w:divBdr>
            <w:top w:val="none" w:sz="0" w:space="0" w:color="auto"/>
            <w:left w:val="none" w:sz="0" w:space="0" w:color="auto"/>
            <w:bottom w:val="none" w:sz="0" w:space="0" w:color="auto"/>
            <w:right w:val="none" w:sz="0" w:space="0" w:color="auto"/>
          </w:divBdr>
        </w:div>
        <w:div w:id="1883906353">
          <w:marLeft w:val="0"/>
          <w:marRight w:val="0"/>
          <w:marTop w:val="0"/>
          <w:marBottom w:val="0"/>
          <w:divBdr>
            <w:top w:val="none" w:sz="0" w:space="0" w:color="auto"/>
            <w:left w:val="none" w:sz="0" w:space="0" w:color="auto"/>
            <w:bottom w:val="none" w:sz="0" w:space="0" w:color="auto"/>
            <w:right w:val="none" w:sz="0" w:space="0" w:color="auto"/>
          </w:divBdr>
        </w:div>
        <w:div w:id="1969503643">
          <w:marLeft w:val="0"/>
          <w:marRight w:val="0"/>
          <w:marTop w:val="0"/>
          <w:marBottom w:val="0"/>
          <w:divBdr>
            <w:top w:val="none" w:sz="0" w:space="0" w:color="auto"/>
            <w:left w:val="none" w:sz="0" w:space="0" w:color="auto"/>
            <w:bottom w:val="none" w:sz="0" w:space="0" w:color="auto"/>
            <w:right w:val="none" w:sz="0" w:space="0" w:color="auto"/>
          </w:divBdr>
        </w:div>
        <w:div w:id="2104908530">
          <w:marLeft w:val="0"/>
          <w:marRight w:val="0"/>
          <w:marTop w:val="0"/>
          <w:marBottom w:val="0"/>
          <w:divBdr>
            <w:top w:val="none" w:sz="0" w:space="0" w:color="auto"/>
            <w:left w:val="none" w:sz="0" w:space="0" w:color="auto"/>
            <w:bottom w:val="none" w:sz="0" w:space="0" w:color="auto"/>
            <w:right w:val="none" w:sz="0" w:space="0" w:color="auto"/>
          </w:divBdr>
        </w:div>
        <w:div w:id="150098801">
          <w:marLeft w:val="0"/>
          <w:marRight w:val="0"/>
          <w:marTop w:val="0"/>
          <w:marBottom w:val="0"/>
          <w:divBdr>
            <w:top w:val="none" w:sz="0" w:space="0" w:color="auto"/>
            <w:left w:val="none" w:sz="0" w:space="0" w:color="auto"/>
            <w:bottom w:val="none" w:sz="0" w:space="0" w:color="auto"/>
            <w:right w:val="none" w:sz="0" w:space="0" w:color="auto"/>
          </w:divBdr>
        </w:div>
        <w:div w:id="836577250">
          <w:marLeft w:val="0"/>
          <w:marRight w:val="0"/>
          <w:marTop w:val="0"/>
          <w:marBottom w:val="0"/>
          <w:divBdr>
            <w:top w:val="none" w:sz="0" w:space="0" w:color="auto"/>
            <w:left w:val="none" w:sz="0" w:space="0" w:color="auto"/>
            <w:bottom w:val="none" w:sz="0" w:space="0" w:color="auto"/>
            <w:right w:val="none" w:sz="0" w:space="0" w:color="auto"/>
          </w:divBdr>
        </w:div>
        <w:div w:id="467824377">
          <w:marLeft w:val="0"/>
          <w:marRight w:val="0"/>
          <w:marTop w:val="0"/>
          <w:marBottom w:val="0"/>
          <w:divBdr>
            <w:top w:val="none" w:sz="0" w:space="0" w:color="auto"/>
            <w:left w:val="none" w:sz="0" w:space="0" w:color="auto"/>
            <w:bottom w:val="none" w:sz="0" w:space="0" w:color="auto"/>
            <w:right w:val="none" w:sz="0" w:space="0" w:color="auto"/>
          </w:divBdr>
        </w:div>
        <w:div w:id="2175048">
          <w:marLeft w:val="0"/>
          <w:marRight w:val="0"/>
          <w:marTop w:val="0"/>
          <w:marBottom w:val="0"/>
          <w:divBdr>
            <w:top w:val="none" w:sz="0" w:space="0" w:color="auto"/>
            <w:left w:val="none" w:sz="0" w:space="0" w:color="auto"/>
            <w:bottom w:val="none" w:sz="0" w:space="0" w:color="auto"/>
            <w:right w:val="none" w:sz="0" w:space="0" w:color="auto"/>
          </w:divBdr>
        </w:div>
        <w:div w:id="1236629361">
          <w:marLeft w:val="0"/>
          <w:marRight w:val="0"/>
          <w:marTop w:val="0"/>
          <w:marBottom w:val="0"/>
          <w:divBdr>
            <w:top w:val="none" w:sz="0" w:space="0" w:color="auto"/>
            <w:left w:val="none" w:sz="0" w:space="0" w:color="auto"/>
            <w:bottom w:val="none" w:sz="0" w:space="0" w:color="auto"/>
            <w:right w:val="none" w:sz="0" w:space="0" w:color="auto"/>
          </w:divBdr>
        </w:div>
        <w:div w:id="1398095135">
          <w:marLeft w:val="0"/>
          <w:marRight w:val="0"/>
          <w:marTop w:val="0"/>
          <w:marBottom w:val="0"/>
          <w:divBdr>
            <w:top w:val="none" w:sz="0" w:space="0" w:color="auto"/>
            <w:left w:val="none" w:sz="0" w:space="0" w:color="auto"/>
            <w:bottom w:val="none" w:sz="0" w:space="0" w:color="auto"/>
            <w:right w:val="none" w:sz="0" w:space="0" w:color="auto"/>
          </w:divBdr>
        </w:div>
        <w:div w:id="1534805343">
          <w:marLeft w:val="0"/>
          <w:marRight w:val="0"/>
          <w:marTop w:val="0"/>
          <w:marBottom w:val="0"/>
          <w:divBdr>
            <w:top w:val="none" w:sz="0" w:space="0" w:color="auto"/>
            <w:left w:val="none" w:sz="0" w:space="0" w:color="auto"/>
            <w:bottom w:val="none" w:sz="0" w:space="0" w:color="auto"/>
            <w:right w:val="none" w:sz="0" w:space="0" w:color="auto"/>
          </w:divBdr>
        </w:div>
        <w:div w:id="2062509978">
          <w:marLeft w:val="0"/>
          <w:marRight w:val="0"/>
          <w:marTop w:val="0"/>
          <w:marBottom w:val="0"/>
          <w:divBdr>
            <w:top w:val="none" w:sz="0" w:space="0" w:color="auto"/>
            <w:left w:val="none" w:sz="0" w:space="0" w:color="auto"/>
            <w:bottom w:val="none" w:sz="0" w:space="0" w:color="auto"/>
            <w:right w:val="none" w:sz="0" w:space="0" w:color="auto"/>
          </w:divBdr>
        </w:div>
        <w:div w:id="599920234">
          <w:marLeft w:val="0"/>
          <w:marRight w:val="0"/>
          <w:marTop w:val="0"/>
          <w:marBottom w:val="0"/>
          <w:divBdr>
            <w:top w:val="none" w:sz="0" w:space="0" w:color="auto"/>
            <w:left w:val="none" w:sz="0" w:space="0" w:color="auto"/>
            <w:bottom w:val="none" w:sz="0" w:space="0" w:color="auto"/>
            <w:right w:val="none" w:sz="0" w:space="0" w:color="auto"/>
          </w:divBdr>
        </w:div>
        <w:div w:id="306251535">
          <w:marLeft w:val="0"/>
          <w:marRight w:val="0"/>
          <w:marTop w:val="0"/>
          <w:marBottom w:val="0"/>
          <w:divBdr>
            <w:top w:val="none" w:sz="0" w:space="0" w:color="auto"/>
            <w:left w:val="none" w:sz="0" w:space="0" w:color="auto"/>
            <w:bottom w:val="none" w:sz="0" w:space="0" w:color="auto"/>
            <w:right w:val="none" w:sz="0" w:space="0" w:color="auto"/>
          </w:divBdr>
        </w:div>
        <w:div w:id="1514876052">
          <w:marLeft w:val="0"/>
          <w:marRight w:val="0"/>
          <w:marTop w:val="0"/>
          <w:marBottom w:val="0"/>
          <w:divBdr>
            <w:top w:val="none" w:sz="0" w:space="0" w:color="auto"/>
            <w:left w:val="none" w:sz="0" w:space="0" w:color="auto"/>
            <w:bottom w:val="none" w:sz="0" w:space="0" w:color="auto"/>
            <w:right w:val="none" w:sz="0" w:space="0" w:color="auto"/>
          </w:divBdr>
        </w:div>
        <w:div w:id="1123037726">
          <w:marLeft w:val="0"/>
          <w:marRight w:val="0"/>
          <w:marTop w:val="0"/>
          <w:marBottom w:val="0"/>
          <w:divBdr>
            <w:top w:val="none" w:sz="0" w:space="0" w:color="auto"/>
            <w:left w:val="none" w:sz="0" w:space="0" w:color="auto"/>
            <w:bottom w:val="none" w:sz="0" w:space="0" w:color="auto"/>
            <w:right w:val="none" w:sz="0" w:space="0" w:color="auto"/>
          </w:divBdr>
        </w:div>
        <w:div w:id="1051422995">
          <w:marLeft w:val="0"/>
          <w:marRight w:val="0"/>
          <w:marTop w:val="0"/>
          <w:marBottom w:val="0"/>
          <w:divBdr>
            <w:top w:val="none" w:sz="0" w:space="0" w:color="auto"/>
            <w:left w:val="none" w:sz="0" w:space="0" w:color="auto"/>
            <w:bottom w:val="none" w:sz="0" w:space="0" w:color="auto"/>
            <w:right w:val="none" w:sz="0" w:space="0" w:color="auto"/>
          </w:divBdr>
        </w:div>
        <w:div w:id="339896564">
          <w:marLeft w:val="0"/>
          <w:marRight w:val="0"/>
          <w:marTop w:val="0"/>
          <w:marBottom w:val="0"/>
          <w:divBdr>
            <w:top w:val="none" w:sz="0" w:space="0" w:color="auto"/>
            <w:left w:val="none" w:sz="0" w:space="0" w:color="auto"/>
            <w:bottom w:val="none" w:sz="0" w:space="0" w:color="auto"/>
            <w:right w:val="none" w:sz="0" w:space="0" w:color="auto"/>
          </w:divBdr>
        </w:div>
        <w:div w:id="2126264964">
          <w:marLeft w:val="0"/>
          <w:marRight w:val="0"/>
          <w:marTop w:val="0"/>
          <w:marBottom w:val="0"/>
          <w:divBdr>
            <w:top w:val="none" w:sz="0" w:space="0" w:color="auto"/>
            <w:left w:val="none" w:sz="0" w:space="0" w:color="auto"/>
            <w:bottom w:val="none" w:sz="0" w:space="0" w:color="auto"/>
            <w:right w:val="none" w:sz="0" w:space="0" w:color="auto"/>
          </w:divBdr>
        </w:div>
        <w:div w:id="1684281477">
          <w:marLeft w:val="0"/>
          <w:marRight w:val="0"/>
          <w:marTop w:val="0"/>
          <w:marBottom w:val="0"/>
          <w:divBdr>
            <w:top w:val="none" w:sz="0" w:space="0" w:color="auto"/>
            <w:left w:val="none" w:sz="0" w:space="0" w:color="auto"/>
            <w:bottom w:val="none" w:sz="0" w:space="0" w:color="auto"/>
            <w:right w:val="none" w:sz="0" w:space="0" w:color="auto"/>
          </w:divBdr>
        </w:div>
        <w:div w:id="607588705">
          <w:marLeft w:val="0"/>
          <w:marRight w:val="0"/>
          <w:marTop w:val="0"/>
          <w:marBottom w:val="0"/>
          <w:divBdr>
            <w:top w:val="none" w:sz="0" w:space="0" w:color="auto"/>
            <w:left w:val="none" w:sz="0" w:space="0" w:color="auto"/>
            <w:bottom w:val="none" w:sz="0" w:space="0" w:color="auto"/>
            <w:right w:val="none" w:sz="0" w:space="0" w:color="auto"/>
          </w:divBdr>
        </w:div>
        <w:div w:id="1254778040">
          <w:marLeft w:val="0"/>
          <w:marRight w:val="0"/>
          <w:marTop w:val="0"/>
          <w:marBottom w:val="0"/>
          <w:divBdr>
            <w:top w:val="none" w:sz="0" w:space="0" w:color="auto"/>
            <w:left w:val="none" w:sz="0" w:space="0" w:color="auto"/>
            <w:bottom w:val="none" w:sz="0" w:space="0" w:color="auto"/>
            <w:right w:val="none" w:sz="0" w:space="0" w:color="auto"/>
          </w:divBdr>
        </w:div>
        <w:div w:id="434981632">
          <w:marLeft w:val="0"/>
          <w:marRight w:val="0"/>
          <w:marTop w:val="0"/>
          <w:marBottom w:val="0"/>
          <w:divBdr>
            <w:top w:val="none" w:sz="0" w:space="0" w:color="auto"/>
            <w:left w:val="none" w:sz="0" w:space="0" w:color="auto"/>
            <w:bottom w:val="none" w:sz="0" w:space="0" w:color="auto"/>
            <w:right w:val="none" w:sz="0" w:space="0" w:color="auto"/>
          </w:divBdr>
        </w:div>
        <w:div w:id="1839927030">
          <w:marLeft w:val="0"/>
          <w:marRight w:val="0"/>
          <w:marTop w:val="0"/>
          <w:marBottom w:val="0"/>
          <w:divBdr>
            <w:top w:val="none" w:sz="0" w:space="0" w:color="auto"/>
            <w:left w:val="none" w:sz="0" w:space="0" w:color="auto"/>
            <w:bottom w:val="none" w:sz="0" w:space="0" w:color="auto"/>
            <w:right w:val="none" w:sz="0" w:space="0" w:color="auto"/>
          </w:divBdr>
        </w:div>
        <w:div w:id="254367837">
          <w:marLeft w:val="0"/>
          <w:marRight w:val="0"/>
          <w:marTop w:val="0"/>
          <w:marBottom w:val="0"/>
          <w:divBdr>
            <w:top w:val="none" w:sz="0" w:space="0" w:color="auto"/>
            <w:left w:val="none" w:sz="0" w:space="0" w:color="auto"/>
            <w:bottom w:val="none" w:sz="0" w:space="0" w:color="auto"/>
            <w:right w:val="none" w:sz="0" w:space="0" w:color="auto"/>
          </w:divBdr>
        </w:div>
        <w:div w:id="363095547">
          <w:marLeft w:val="0"/>
          <w:marRight w:val="0"/>
          <w:marTop w:val="0"/>
          <w:marBottom w:val="0"/>
          <w:divBdr>
            <w:top w:val="none" w:sz="0" w:space="0" w:color="auto"/>
            <w:left w:val="none" w:sz="0" w:space="0" w:color="auto"/>
            <w:bottom w:val="none" w:sz="0" w:space="0" w:color="auto"/>
            <w:right w:val="none" w:sz="0" w:space="0" w:color="auto"/>
          </w:divBdr>
        </w:div>
        <w:div w:id="1711301154">
          <w:marLeft w:val="0"/>
          <w:marRight w:val="0"/>
          <w:marTop w:val="0"/>
          <w:marBottom w:val="0"/>
          <w:divBdr>
            <w:top w:val="none" w:sz="0" w:space="0" w:color="auto"/>
            <w:left w:val="none" w:sz="0" w:space="0" w:color="auto"/>
            <w:bottom w:val="none" w:sz="0" w:space="0" w:color="auto"/>
            <w:right w:val="none" w:sz="0" w:space="0" w:color="auto"/>
          </w:divBdr>
        </w:div>
        <w:div w:id="1407219943">
          <w:marLeft w:val="0"/>
          <w:marRight w:val="0"/>
          <w:marTop w:val="0"/>
          <w:marBottom w:val="0"/>
          <w:divBdr>
            <w:top w:val="none" w:sz="0" w:space="0" w:color="auto"/>
            <w:left w:val="none" w:sz="0" w:space="0" w:color="auto"/>
            <w:bottom w:val="none" w:sz="0" w:space="0" w:color="auto"/>
            <w:right w:val="none" w:sz="0" w:space="0" w:color="auto"/>
          </w:divBdr>
        </w:div>
        <w:div w:id="1810440492">
          <w:marLeft w:val="0"/>
          <w:marRight w:val="0"/>
          <w:marTop w:val="0"/>
          <w:marBottom w:val="0"/>
          <w:divBdr>
            <w:top w:val="none" w:sz="0" w:space="0" w:color="auto"/>
            <w:left w:val="none" w:sz="0" w:space="0" w:color="auto"/>
            <w:bottom w:val="none" w:sz="0" w:space="0" w:color="auto"/>
            <w:right w:val="none" w:sz="0" w:space="0" w:color="auto"/>
          </w:divBdr>
        </w:div>
        <w:div w:id="936182884">
          <w:marLeft w:val="0"/>
          <w:marRight w:val="0"/>
          <w:marTop w:val="0"/>
          <w:marBottom w:val="0"/>
          <w:divBdr>
            <w:top w:val="none" w:sz="0" w:space="0" w:color="auto"/>
            <w:left w:val="none" w:sz="0" w:space="0" w:color="auto"/>
            <w:bottom w:val="none" w:sz="0" w:space="0" w:color="auto"/>
            <w:right w:val="none" w:sz="0" w:space="0" w:color="auto"/>
          </w:divBdr>
        </w:div>
        <w:div w:id="1959097779">
          <w:marLeft w:val="0"/>
          <w:marRight w:val="0"/>
          <w:marTop w:val="0"/>
          <w:marBottom w:val="0"/>
          <w:divBdr>
            <w:top w:val="none" w:sz="0" w:space="0" w:color="auto"/>
            <w:left w:val="none" w:sz="0" w:space="0" w:color="auto"/>
            <w:bottom w:val="none" w:sz="0" w:space="0" w:color="auto"/>
            <w:right w:val="none" w:sz="0" w:space="0" w:color="auto"/>
          </w:divBdr>
        </w:div>
        <w:div w:id="176576104">
          <w:marLeft w:val="0"/>
          <w:marRight w:val="0"/>
          <w:marTop w:val="0"/>
          <w:marBottom w:val="0"/>
          <w:divBdr>
            <w:top w:val="none" w:sz="0" w:space="0" w:color="auto"/>
            <w:left w:val="none" w:sz="0" w:space="0" w:color="auto"/>
            <w:bottom w:val="none" w:sz="0" w:space="0" w:color="auto"/>
            <w:right w:val="none" w:sz="0" w:space="0" w:color="auto"/>
          </w:divBdr>
        </w:div>
        <w:div w:id="72162825">
          <w:marLeft w:val="0"/>
          <w:marRight w:val="0"/>
          <w:marTop w:val="0"/>
          <w:marBottom w:val="0"/>
          <w:divBdr>
            <w:top w:val="none" w:sz="0" w:space="0" w:color="auto"/>
            <w:left w:val="none" w:sz="0" w:space="0" w:color="auto"/>
            <w:bottom w:val="none" w:sz="0" w:space="0" w:color="auto"/>
            <w:right w:val="none" w:sz="0" w:space="0" w:color="auto"/>
          </w:divBdr>
        </w:div>
        <w:div w:id="1156266782">
          <w:marLeft w:val="0"/>
          <w:marRight w:val="0"/>
          <w:marTop w:val="0"/>
          <w:marBottom w:val="0"/>
          <w:divBdr>
            <w:top w:val="none" w:sz="0" w:space="0" w:color="auto"/>
            <w:left w:val="none" w:sz="0" w:space="0" w:color="auto"/>
            <w:bottom w:val="none" w:sz="0" w:space="0" w:color="auto"/>
            <w:right w:val="none" w:sz="0" w:space="0" w:color="auto"/>
          </w:divBdr>
        </w:div>
        <w:div w:id="50690469">
          <w:marLeft w:val="0"/>
          <w:marRight w:val="0"/>
          <w:marTop w:val="0"/>
          <w:marBottom w:val="0"/>
          <w:divBdr>
            <w:top w:val="none" w:sz="0" w:space="0" w:color="auto"/>
            <w:left w:val="none" w:sz="0" w:space="0" w:color="auto"/>
            <w:bottom w:val="none" w:sz="0" w:space="0" w:color="auto"/>
            <w:right w:val="none" w:sz="0" w:space="0" w:color="auto"/>
          </w:divBdr>
        </w:div>
        <w:div w:id="1851945299">
          <w:marLeft w:val="0"/>
          <w:marRight w:val="0"/>
          <w:marTop w:val="0"/>
          <w:marBottom w:val="0"/>
          <w:divBdr>
            <w:top w:val="none" w:sz="0" w:space="0" w:color="auto"/>
            <w:left w:val="none" w:sz="0" w:space="0" w:color="auto"/>
            <w:bottom w:val="none" w:sz="0" w:space="0" w:color="auto"/>
            <w:right w:val="none" w:sz="0" w:space="0" w:color="auto"/>
          </w:divBdr>
        </w:div>
        <w:div w:id="738018168">
          <w:marLeft w:val="0"/>
          <w:marRight w:val="0"/>
          <w:marTop w:val="0"/>
          <w:marBottom w:val="0"/>
          <w:divBdr>
            <w:top w:val="none" w:sz="0" w:space="0" w:color="auto"/>
            <w:left w:val="none" w:sz="0" w:space="0" w:color="auto"/>
            <w:bottom w:val="none" w:sz="0" w:space="0" w:color="auto"/>
            <w:right w:val="none" w:sz="0" w:space="0" w:color="auto"/>
          </w:divBdr>
        </w:div>
        <w:div w:id="1536581603">
          <w:marLeft w:val="0"/>
          <w:marRight w:val="0"/>
          <w:marTop w:val="0"/>
          <w:marBottom w:val="0"/>
          <w:divBdr>
            <w:top w:val="none" w:sz="0" w:space="0" w:color="auto"/>
            <w:left w:val="none" w:sz="0" w:space="0" w:color="auto"/>
            <w:bottom w:val="none" w:sz="0" w:space="0" w:color="auto"/>
            <w:right w:val="none" w:sz="0" w:space="0" w:color="auto"/>
          </w:divBdr>
        </w:div>
        <w:div w:id="478881656">
          <w:marLeft w:val="0"/>
          <w:marRight w:val="0"/>
          <w:marTop w:val="0"/>
          <w:marBottom w:val="0"/>
          <w:divBdr>
            <w:top w:val="none" w:sz="0" w:space="0" w:color="auto"/>
            <w:left w:val="none" w:sz="0" w:space="0" w:color="auto"/>
            <w:bottom w:val="none" w:sz="0" w:space="0" w:color="auto"/>
            <w:right w:val="none" w:sz="0" w:space="0" w:color="auto"/>
          </w:divBdr>
        </w:div>
        <w:div w:id="778455477">
          <w:marLeft w:val="0"/>
          <w:marRight w:val="0"/>
          <w:marTop w:val="0"/>
          <w:marBottom w:val="0"/>
          <w:divBdr>
            <w:top w:val="none" w:sz="0" w:space="0" w:color="auto"/>
            <w:left w:val="none" w:sz="0" w:space="0" w:color="auto"/>
            <w:bottom w:val="none" w:sz="0" w:space="0" w:color="auto"/>
            <w:right w:val="none" w:sz="0" w:space="0" w:color="auto"/>
          </w:divBdr>
        </w:div>
        <w:div w:id="1440562312">
          <w:marLeft w:val="0"/>
          <w:marRight w:val="0"/>
          <w:marTop w:val="0"/>
          <w:marBottom w:val="0"/>
          <w:divBdr>
            <w:top w:val="none" w:sz="0" w:space="0" w:color="auto"/>
            <w:left w:val="none" w:sz="0" w:space="0" w:color="auto"/>
            <w:bottom w:val="none" w:sz="0" w:space="0" w:color="auto"/>
            <w:right w:val="none" w:sz="0" w:space="0" w:color="auto"/>
          </w:divBdr>
        </w:div>
        <w:div w:id="1378966526">
          <w:marLeft w:val="0"/>
          <w:marRight w:val="0"/>
          <w:marTop w:val="0"/>
          <w:marBottom w:val="0"/>
          <w:divBdr>
            <w:top w:val="none" w:sz="0" w:space="0" w:color="auto"/>
            <w:left w:val="none" w:sz="0" w:space="0" w:color="auto"/>
            <w:bottom w:val="none" w:sz="0" w:space="0" w:color="auto"/>
            <w:right w:val="none" w:sz="0" w:space="0" w:color="auto"/>
          </w:divBdr>
        </w:div>
        <w:div w:id="1400909248">
          <w:marLeft w:val="0"/>
          <w:marRight w:val="0"/>
          <w:marTop w:val="0"/>
          <w:marBottom w:val="0"/>
          <w:divBdr>
            <w:top w:val="none" w:sz="0" w:space="0" w:color="auto"/>
            <w:left w:val="none" w:sz="0" w:space="0" w:color="auto"/>
            <w:bottom w:val="none" w:sz="0" w:space="0" w:color="auto"/>
            <w:right w:val="none" w:sz="0" w:space="0" w:color="auto"/>
          </w:divBdr>
        </w:div>
        <w:div w:id="1094975512">
          <w:marLeft w:val="0"/>
          <w:marRight w:val="0"/>
          <w:marTop w:val="0"/>
          <w:marBottom w:val="0"/>
          <w:divBdr>
            <w:top w:val="none" w:sz="0" w:space="0" w:color="auto"/>
            <w:left w:val="none" w:sz="0" w:space="0" w:color="auto"/>
            <w:bottom w:val="none" w:sz="0" w:space="0" w:color="auto"/>
            <w:right w:val="none" w:sz="0" w:space="0" w:color="auto"/>
          </w:divBdr>
        </w:div>
        <w:div w:id="425031107">
          <w:marLeft w:val="0"/>
          <w:marRight w:val="0"/>
          <w:marTop w:val="0"/>
          <w:marBottom w:val="0"/>
          <w:divBdr>
            <w:top w:val="none" w:sz="0" w:space="0" w:color="auto"/>
            <w:left w:val="none" w:sz="0" w:space="0" w:color="auto"/>
            <w:bottom w:val="none" w:sz="0" w:space="0" w:color="auto"/>
            <w:right w:val="none" w:sz="0" w:space="0" w:color="auto"/>
          </w:divBdr>
        </w:div>
        <w:div w:id="1827548176">
          <w:marLeft w:val="0"/>
          <w:marRight w:val="0"/>
          <w:marTop w:val="0"/>
          <w:marBottom w:val="0"/>
          <w:divBdr>
            <w:top w:val="none" w:sz="0" w:space="0" w:color="auto"/>
            <w:left w:val="none" w:sz="0" w:space="0" w:color="auto"/>
            <w:bottom w:val="none" w:sz="0" w:space="0" w:color="auto"/>
            <w:right w:val="none" w:sz="0" w:space="0" w:color="auto"/>
          </w:divBdr>
        </w:div>
        <w:div w:id="1784183362">
          <w:marLeft w:val="0"/>
          <w:marRight w:val="0"/>
          <w:marTop w:val="0"/>
          <w:marBottom w:val="0"/>
          <w:divBdr>
            <w:top w:val="none" w:sz="0" w:space="0" w:color="auto"/>
            <w:left w:val="none" w:sz="0" w:space="0" w:color="auto"/>
            <w:bottom w:val="none" w:sz="0" w:space="0" w:color="auto"/>
            <w:right w:val="none" w:sz="0" w:space="0" w:color="auto"/>
          </w:divBdr>
        </w:div>
        <w:div w:id="1373113072">
          <w:marLeft w:val="0"/>
          <w:marRight w:val="0"/>
          <w:marTop w:val="0"/>
          <w:marBottom w:val="0"/>
          <w:divBdr>
            <w:top w:val="none" w:sz="0" w:space="0" w:color="auto"/>
            <w:left w:val="none" w:sz="0" w:space="0" w:color="auto"/>
            <w:bottom w:val="none" w:sz="0" w:space="0" w:color="auto"/>
            <w:right w:val="none" w:sz="0" w:space="0" w:color="auto"/>
          </w:divBdr>
        </w:div>
        <w:div w:id="549268443">
          <w:marLeft w:val="0"/>
          <w:marRight w:val="0"/>
          <w:marTop w:val="0"/>
          <w:marBottom w:val="0"/>
          <w:divBdr>
            <w:top w:val="none" w:sz="0" w:space="0" w:color="auto"/>
            <w:left w:val="none" w:sz="0" w:space="0" w:color="auto"/>
            <w:bottom w:val="none" w:sz="0" w:space="0" w:color="auto"/>
            <w:right w:val="none" w:sz="0" w:space="0" w:color="auto"/>
          </w:divBdr>
        </w:div>
        <w:div w:id="66198138">
          <w:marLeft w:val="0"/>
          <w:marRight w:val="0"/>
          <w:marTop w:val="0"/>
          <w:marBottom w:val="0"/>
          <w:divBdr>
            <w:top w:val="none" w:sz="0" w:space="0" w:color="auto"/>
            <w:left w:val="none" w:sz="0" w:space="0" w:color="auto"/>
            <w:bottom w:val="none" w:sz="0" w:space="0" w:color="auto"/>
            <w:right w:val="none" w:sz="0" w:space="0" w:color="auto"/>
          </w:divBdr>
        </w:div>
        <w:div w:id="1109200444">
          <w:marLeft w:val="0"/>
          <w:marRight w:val="0"/>
          <w:marTop w:val="0"/>
          <w:marBottom w:val="0"/>
          <w:divBdr>
            <w:top w:val="none" w:sz="0" w:space="0" w:color="auto"/>
            <w:left w:val="none" w:sz="0" w:space="0" w:color="auto"/>
            <w:bottom w:val="none" w:sz="0" w:space="0" w:color="auto"/>
            <w:right w:val="none" w:sz="0" w:space="0" w:color="auto"/>
          </w:divBdr>
        </w:div>
        <w:div w:id="255670422">
          <w:marLeft w:val="0"/>
          <w:marRight w:val="0"/>
          <w:marTop w:val="0"/>
          <w:marBottom w:val="0"/>
          <w:divBdr>
            <w:top w:val="none" w:sz="0" w:space="0" w:color="auto"/>
            <w:left w:val="none" w:sz="0" w:space="0" w:color="auto"/>
            <w:bottom w:val="none" w:sz="0" w:space="0" w:color="auto"/>
            <w:right w:val="none" w:sz="0" w:space="0" w:color="auto"/>
          </w:divBdr>
        </w:div>
        <w:div w:id="1648047274">
          <w:marLeft w:val="0"/>
          <w:marRight w:val="0"/>
          <w:marTop w:val="0"/>
          <w:marBottom w:val="0"/>
          <w:divBdr>
            <w:top w:val="none" w:sz="0" w:space="0" w:color="auto"/>
            <w:left w:val="none" w:sz="0" w:space="0" w:color="auto"/>
            <w:bottom w:val="none" w:sz="0" w:space="0" w:color="auto"/>
            <w:right w:val="none" w:sz="0" w:space="0" w:color="auto"/>
          </w:divBdr>
        </w:div>
        <w:div w:id="1809662673">
          <w:marLeft w:val="0"/>
          <w:marRight w:val="0"/>
          <w:marTop w:val="0"/>
          <w:marBottom w:val="0"/>
          <w:divBdr>
            <w:top w:val="none" w:sz="0" w:space="0" w:color="auto"/>
            <w:left w:val="none" w:sz="0" w:space="0" w:color="auto"/>
            <w:bottom w:val="none" w:sz="0" w:space="0" w:color="auto"/>
            <w:right w:val="none" w:sz="0" w:space="0" w:color="auto"/>
          </w:divBdr>
        </w:div>
        <w:div w:id="1582907327">
          <w:marLeft w:val="0"/>
          <w:marRight w:val="0"/>
          <w:marTop w:val="0"/>
          <w:marBottom w:val="0"/>
          <w:divBdr>
            <w:top w:val="none" w:sz="0" w:space="0" w:color="auto"/>
            <w:left w:val="none" w:sz="0" w:space="0" w:color="auto"/>
            <w:bottom w:val="none" w:sz="0" w:space="0" w:color="auto"/>
            <w:right w:val="none" w:sz="0" w:space="0" w:color="auto"/>
          </w:divBdr>
        </w:div>
        <w:div w:id="667947198">
          <w:marLeft w:val="0"/>
          <w:marRight w:val="0"/>
          <w:marTop w:val="0"/>
          <w:marBottom w:val="0"/>
          <w:divBdr>
            <w:top w:val="none" w:sz="0" w:space="0" w:color="auto"/>
            <w:left w:val="none" w:sz="0" w:space="0" w:color="auto"/>
            <w:bottom w:val="none" w:sz="0" w:space="0" w:color="auto"/>
            <w:right w:val="none" w:sz="0" w:space="0" w:color="auto"/>
          </w:divBdr>
        </w:div>
        <w:div w:id="1337075883">
          <w:marLeft w:val="0"/>
          <w:marRight w:val="0"/>
          <w:marTop w:val="0"/>
          <w:marBottom w:val="0"/>
          <w:divBdr>
            <w:top w:val="none" w:sz="0" w:space="0" w:color="auto"/>
            <w:left w:val="none" w:sz="0" w:space="0" w:color="auto"/>
            <w:bottom w:val="none" w:sz="0" w:space="0" w:color="auto"/>
            <w:right w:val="none" w:sz="0" w:space="0" w:color="auto"/>
          </w:divBdr>
        </w:div>
        <w:div w:id="1328290150">
          <w:marLeft w:val="0"/>
          <w:marRight w:val="0"/>
          <w:marTop w:val="0"/>
          <w:marBottom w:val="0"/>
          <w:divBdr>
            <w:top w:val="none" w:sz="0" w:space="0" w:color="auto"/>
            <w:left w:val="none" w:sz="0" w:space="0" w:color="auto"/>
            <w:bottom w:val="none" w:sz="0" w:space="0" w:color="auto"/>
            <w:right w:val="none" w:sz="0" w:space="0" w:color="auto"/>
          </w:divBdr>
        </w:div>
        <w:div w:id="2060350495">
          <w:marLeft w:val="0"/>
          <w:marRight w:val="0"/>
          <w:marTop w:val="0"/>
          <w:marBottom w:val="0"/>
          <w:divBdr>
            <w:top w:val="none" w:sz="0" w:space="0" w:color="auto"/>
            <w:left w:val="none" w:sz="0" w:space="0" w:color="auto"/>
            <w:bottom w:val="none" w:sz="0" w:space="0" w:color="auto"/>
            <w:right w:val="none" w:sz="0" w:space="0" w:color="auto"/>
          </w:divBdr>
        </w:div>
        <w:div w:id="14700776">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 w:id="77218054">
          <w:marLeft w:val="0"/>
          <w:marRight w:val="0"/>
          <w:marTop w:val="0"/>
          <w:marBottom w:val="0"/>
          <w:divBdr>
            <w:top w:val="none" w:sz="0" w:space="0" w:color="auto"/>
            <w:left w:val="none" w:sz="0" w:space="0" w:color="auto"/>
            <w:bottom w:val="none" w:sz="0" w:space="0" w:color="auto"/>
            <w:right w:val="none" w:sz="0" w:space="0" w:color="auto"/>
          </w:divBdr>
        </w:div>
        <w:div w:id="424805062">
          <w:marLeft w:val="0"/>
          <w:marRight w:val="0"/>
          <w:marTop w:val="0"/>
          <w:marBottom w:val="0"/>
          <w:divBdr>
            <w:top w:val="none" w:sz="0" w:space="0" w:color="auto"/>
            <w:left w:val="none" w:sz="0" w:space="0" w:color="auto"/>
            <w:bottom w:val="none" w:sz="0" w:space="0" w:color="auto"/>
            <w:right w:val="none" w:sz="0" w:space="0" w:color="auto"/>
          </w:divBdr>
        </w:div>
        <w:div w:id="1544244140">
          <w:marLeft w:val="0"/>
          <w:marRight w:val="0"/>
          <w:marTop w:val="0"/>
          <w:marBottom w:val="0"/>
          <w:divBdr>
            <w:top w:val="none" w:sz="0" w:space="0" w:color="auto"/>
            <w:left w:val="none" w:sz="0" w:space="0" w:color="auto"/>
            <w:bottom w:val="none" w:sz="0" w:space="0" w:color="auto"/>
            <w:right w:val="none" w:sz="0" w:space="0" w:color="auto"/>
          </w:divBdr>
        </w:div>
        <w:div w:id="704602325">
          <w:marLeft w:val="0"/>
          <w:marRight w:val="0"/>
          <w:marTop w:val="0"/>
          <w:marBottom w:val="0"/>
          <w:divBdr>
            <w:top w:val="none" w:sz="0" w:space="0" w:color="auto"/>
            <w:left w:val="none" w:sz="0" w:space="0" w:color="auto"/>
            <w:bottom w:val="none" w:sz="0" w:space="0" w:color="auto"/>
            <w:right w:val="none" w:sz="0" w:space="0" w:color="auto"/>
          </w:divBdr>
        </w:div>
        <w:div w:id="41515615">
          <w:marLeft w:val="0"/>
          <w:marRight w:val="0"/>
          <w:marTop w:val="0"/>
          <w:marBottom w:val="0"/>
          <w:divBdr>
            <w:top w:val="none" w:sz="0" w:space="0" w:color="auto"/>
            <w:left w:val="none" w:sz="0" w:space="0" w:color="auto"/>
            <w:bottom w:val="none" w:sz="0" w:space="0" w:color="auto"/>
            <w:right w:val="none" w:sz="0" w:space="0" w:color="auto"/>
          </w:divBdr>
        </w:div>
        <w:div w:id="1125999309">
          <w:marLeft w:val="0"/>
          <w:marRight w:val="0"/>
          <w:marTop w:val="0"/>
          <w:marBottom w:val="0"/>
          <w:divBdr>
            <w:top w:val="none" w:sz="0" w:space="0" w:color="auto"/>
            <w:left w:val="none" w:sz="0" w:space="0" w:color="auto"/>
            <w:bottom w:val="none" w:sz="0" w:space="0" w:color="auto"/>
            <w:right w:val="none" w:sz="0" w:space="0" w:color="auto"/>
          </w:divBdr>
        </w:div>
        <w:div w:id="174730670">
          <w:marLeft w:val="0"/>
          <w:marRight w:val="0"/>
          <w:marTop w:val="0"/>
          <w:marBottom w:val="0"/>
          <w:divBdr>
            <w:top w:val="none" w:sz="0" w:space="0" w:color="auto"/>
            <w:left w:val="none" w:sz="0" w:space="0" w:color="auto"/>
            <w:bottom w:val="none" w:sz="0" w:space="0" w:color="auto"/>
            <w:right w:val="none" w:sz="0" w:space="0" w:color="auto"/>
          </w:divBdr>
        </w:div>
        <w:div w:id="2038382309">
          <w:marLeft w:val="0"/>
          <w:marRight w:val="0"/>
          <w:marTop w:val="0"/>
          <w:marBottom w:val="0"/>
          <w:divBdr>
            <w:top w:val="none" w:sz="0" w:space="0" w:color="auto"/>
            <w:left w:val="none" w:sz="0" w:space="0" w:color="auto"/>
            <w:bottom w:val="none" w:sz="0" w:space="0" w:color="auto"/>
            <w:right w:val="none" w:sz="0" w:space="0" w:color="auto"/>
          </w:divBdr>
        </w:div>
        <w:div w:id="2015645731">
          <w:marLeft w:val="0"/>
          <w:marRight w:val="0"/>
          <w:marTop w:val="0"/>
          <w:marBottom w:val="0"/>
          <w:divBdr>
            <w:top w:val="none" w:sz="0" w:space="0" w:color="auto"/>
            <w:left w:val="none" w:sz="0" w:space="0" w:color="auto"/>
            <w:bottom w:val="none" w:sz="0" w:space="0" w:color="auto"/>
            <w:right w:val="none" w:sz="0" w:space="0" w:color="auto"/>
          </w:divBdr>
        </w:div>
        <w:div w:id="1993219614">
          <w:marLeft w:val="0"/>
          <w:marRight w:val="0"/>
          <w:marTop w:val="0"/>
          <w:marBottom w:val="0"/>
          <w:divBdr>
            <w:top w:val="none" w:sz="0" w:space="0" w:color="auto"/>
            <w:left w:val="none" w:sz="0" w:space="0" w:color="auto"/>
            <w:bottom w:val="none" w:sz="0" w:space="0" w:color="auto"/>
            <w:right w:val="none" w:sz="0" w:space="0" w:color="auto"/>
          </w:divBdr>
        </w:div>
        <w:div w:id="51121889">
          <w:marLeft w:val="0"/>
          <w:marRight w:val="0"/>
          <w:marTop w:val="0"/>
          <w:marBottom w:val="0"/>
          <w:divBdr>
            <w:top w:val="none" w:sz="0" w:space="0" w:color="auto"/>
            <w:left w:val="none" w:sz="0" w:space="0" w:color="auto"/>
            <w:bottom w:val="none" w:sz="0" w:space="0" w:color="auto"/>
            <w:right w:val="none" w:sz="0" w:space="0" w:color="auto"/>
          </w:divBdr>
        </w:div>
        <w:div w:id="1537698689">
          <w:marLeft w:val="0"/>
          <w:marRight w:val="0"/>
          <w:marTop w:val="0"/>
          <w:marBottom w:val="0"/>
          <w:divBdr>
            <w:top w:val="none" w:sz="0" w:space="0" w:color="auto"/>
            <w:left w:val="none" w:sz="0" w:space="0" w:color="auto"/>
            <w:bottom w:val="none" w:sz="0" w:space="0" w:color="auto"/>
            <w:right w:val="none" w:sz="0" w:space="0" w:color="auto"/>
          </w:divBdr>
        </w:div>
        <w:div w:id="1858153038">
          <w:marLeft w:val="0"/>
          <w:marRight w:val="0"/>
          <w:marTop w:val="0"/>
          <w:marBottom w:val="0"/>
          <w:divBdr>
            <w:top w:val="none" w:sz="0" w:space="0" w:color="auto"/>
            <w:left w:val="none" w:sz="0" w:space="0" w:color="auto"/>
            <w:bottom w:val="none" w:sz="0" w:space="0" w:color="auto"/>
            <w:right w:val="none" w:sz="0" w:space="0" w:color="auto"/>
          </w:divBdr>
        </w:div>
        <w:div w:id="301620669">
          <w:marLeft w:val="0"/>
          <w:marRight w:val="0"/>
          <w:marTop w:val="0"/>
          <w:marBottom w:val="0"/>
          <w:divBdr>
            <w:top w:val="none" w:sz="0" w:space="0" w:color="auto"/>
            <w:left w:val="none" w:sz="0" w:space="0" w:color="auto"/>
            <w:bottom w:val="none" w:sz="0" w:space="0" w:color="auto"/>
            <w:right w:val="none" w:sz="0" w:space="0" w:color="auto"/>
          </w:divBdr>
        </w:div>
        <w:div w:id="1355225630">
          <w:marLeft w:val="0"/>
          <w:marRight w:val="0"/>
          <w:marTop w:val="0"/>
          <w:marBottom w:val="0"/>
          <w:divBdr>
            <w:top w:val="none" w:sz="0" w:space="0" w:color="auto"/>
            <w:left w:val="none" w:sz="0" w:space="0" w:color="auto"/>
            <w:bottom w:val="none" w:sz="0" w:space="0" w:color="auto"/>
            <w:right w:val="none" w:sz="0" w:space="0" w:color="auto"/>
          </w:divBdr>
        </w:div>
        <w:div w:id="201482907">
          <w:marLeft w:val="0"/>
          <w:marRight w:val="0"/>
          <w:marTop w:val="0"/>
          <w:marBottom w:val="0"/>
          <w:divBdr>
            <w:top w:val="none" w:sz="0" w:space="0" w:color="auto"/>
            <w:left w:val="none" w:sz="0" w:space="0" w:color="auto"/>
            <w:bottom w:val="none" w:sz="0" w:space="0" w:color="auto"/>
            <w:right w:val="none" w:sz="0" w:space="0" w:color="auto"/>
          </w:divBdr>
        </w:div>
        <w:div w:id="2084445156">
          <w:marLeft w:val="0"/>
          <w:marRight w:val="0"/>
          <w:marTop w:val="0"/>
          <w:marBottom w:val="0"/>
          <w:divBdr>
            <w:top w:val="none" w:sz="0" w:space="0" w:color="auto"/>
            <w:left w:val="none" w:sz="0" w:space="0" w:color="auto"/>
            <w:bottom w:val="none" w:sz="0" w:space="0" w:color="auto"/>
            <w:right w:val="none" w:sz="0" w:space="0" w:color="auto"/>
          </w:divBdr>
        </w:div>
        <w:div w:id="431634528">
          <w:marLeft w:val="0"/>
          <w:marRight w:val="0"/>
          <w:marTop w:val="0"/>
          <w:marBottom w:val="0"/>
          <w:divBdr>
            <w:top w:val="none" w:sz="0" w:space="0" w:color="auto"/>
            <w:left w:val="none" w:sz="0" w:space="0" w:color="auto"/>
            <w:bottom w:val="none" w:sz="0" w:space="0" w:color="auto"/>
            <w:right w:val="none" w:sz="0" w:space="0" w:color="auto"/>
          </w:divBdr>
        </w:div>
        <w:div w:id="1646928382">
          <w:marLeft w:val="0"/>
          <w:marRight w:val="0"/>
          <w:marTop w:val="0"/>
          <w:marBottom w:val="0"/>
          <w:divBdr>
            <w:top w:val="none" w:sz="0" w:space="0" w:color="auto"/>
            <w:left w:val="none" w:sz="0" w:space="0" w:color="auto"/>
            <w:bottom w:val="none" w:sz="0" w:space="0" w:color="auto"/>
            <w:right w:val="none" w:sz="0" w:space="0" w:color="auto"/>
          </w:divBdr>
        </w:div>
        <w:div w:id="550458893">
          <w:marLeft w:val="0"/>
          <w:marRight w:val="0"/>
          <w:marTop w:val="0"/>
          <w:marBottom w:val="0"/>
          <w:divBdr>
            <w:top w:val="none" w:sz="0" w:space="0" w:color="auto"/>
            <w:left w:val="none" w:sz="0" w:space="0" w:color="auto"/>
            <w:bottom w:val="none" w:sz="0" w:space="0" w:color="auto"/>
            <w:right w:val="none" w:sz="0" w:space="0" w:color="auto"/>
          </w:divBdr>
        </w:div>
        <w:div w:id="1558862019">
          <w:marLeft w:val="0"/>
          <w:marRight w:val="0"/>
          <w:marTop w:val="0"/>
          <w:marBottom w:val="0"/>
          <w:divBdr>
            <w:top w:val="none" w:sz="0" w:space="0" w:color="auto"/>
            <w:left w:val="none" w:sz="0" w:space="0" w:color="auto"/>
            <w:bottom w:val="none" w:sz="0" w:space="0" w:color="auto"/>
            <w:right w:val="none" w:sz="0" w:space="0" w:color="auto"/>
          </w:divBdr>
        </w:div>
        <w:div w:id="1134445772">
          <w:marLeft w:val="0"/>
          <w:marRight w:val="0"/>
          <w:marTop w:val="0"/>
          <w:marBottom w:val="0"/>
          <w:divBdr>
            <w:top w:val="none" w:sz="0" w:space="0" w:color="auto"/>
            <w:left w:val="none" w:sz="0" w:space="0" w:color="auto"/>
            <w:bottom w:val="none" w:sz="0" w:space="0" w:color="auto"/>
            <w:right w:val="none" w:sz="0" w:space="0" w:color="auto"/>
          </w:divBdr>
        </w:div>
        <w:div w:id="1688365393">
          <w:marLeft w:val="0"/>
          <w:marRight w:val="0"/>
          <w:marTop w:val="0"/>
          <w:marBottom w:val="0"/>
          <w:divBdr>
            <w:top w:val="none" w:sz="0" w:space="0" w:color="auto"/>
            <w:left w:val="none" w:sz="0" w:space="0" w:color="auto"/>
            <w:bottom w:val="none" w:sz="0" w:space="0" w:color="auto"/>
            <w:right w:val="none" w:sz="0" w:space="0" w:color="auto"/>
          </w:divBdr>
        </w:div>
        <w:div w:id="1758868957">
          <w:marLeft w:val="0"/>
          <w:marRight w:val="0"/>
          <w:marTop w:val="0"/>
          <w:marBottom w:val="0"/>
          <w:divBdr>
            <w:top w:val="none" w:sz="0" w:space="0" w:color="auto"/>
            <w:left w:val="none" w:sz="0" w:space="0" w:color="auto"/>
            <w:bottom w:val="none" w:sz="0" w:space="0" w:color="auto"/>
            <w:right w:val="none" w:sz="0" w:space="0" w:color="auto"/>
          </w:divBdr>
        </w:div>
        <w:div w:id="1807698415">
          <w:marLeft w:val="0"/>
          <w:marRight w:val="0"/>
          <w:marTop w:val="0"/>
          <w:marBottom w:val="0"/>
          <w:divBdr>
            <w:top w:val="none" w:sz="0" w:space="0" w:color="auto"/>
            <w:left w:val="none" w:sz="0" w:space="0" w:color="auto"/>
            <w:bottom w:val="none" w:sz="0" w:space="0" w:color="auto"/>
            <w:right w:val="none" w:sz="0" w:space="0" w:color="auto"/>
          </w:divBdr>
        </w:div>
        <w:div w:id="1747917344">
          <w:marLeft w:val="0"/>
          <w:marRight w:val="0"/>
          <w:marTop w:val="0"/>
          <w:marBottom w:val="0"/>
          <w:divBdr>
            <w:top w:val="none" w:sz="0" w:space="0" w:color="auto"/>
            <w:left w:val="none" w:sz="0" w:space="0" w:color="auto"/>
            <w:bottom w:val="none" w:sz="0" w:space="0" w:color="auto"/>
            <w:right w:val="none" w:sz="0" w:space="0" w:color="auto"/>
          </w:divBdr>
        </w:div>
        <w:div w:id="1148475634">
          <w:marLeft w:val="0"/>
          <w:marRight w:val="0"/>
          <w:marTop w:val="0"/>
          <w:marBottom w:val="0"/>
          <w:divBdr>
            <w:top w:val="none" w:sz="0" w:space="0" w:color="auto"/>
            <w:left w:val="none" w:sz="0" w:space="0" w:color="auto"/>
            <w:bottom w:val="none" w:sz="0" w:space="0" w:color="auto"/>
            <w:right w:val="none" w:sz="0" w:space="0" w:color="auto"/>
          </w:divBdr>
        </w:div>
        <w:div w:id="1814249275">
          <w:marLeft w:val="0"/>
          <w:marRight w:val="0"/>
          <w:marTop w:val="0"/>
          <w:marBottom w:val="0"/>
          <w:divBdr>
            <w:top w:val="none" w:sz="0" w:space="0" w:color="auto"/>
            <w:left w:val="none" w:sz="0" w:space="0" w:color="auto"/>
            <w:bottom w:val="none" w:sz="0" w:space="0" w:color="auto"/>
            <w:right w:val="none" w:sz="0" w:space="0" w:color="auto"/>
          </w:divBdr>
        </w:div>
        <w:div w:id="1339384269">
          <w:marLeft w:val="0"/>
          <w:marRight w:val="0"/>
          <w:marTop w:val="0"/>
          <w:marBottom w:val="0"/>
          <w:divBdr>
            <w:top w:val="none" w:sz="0" w:space="0" w:color="auto"/>
            <w:left w:val="none" w:sz="0" w:space="0" w:color="auto"/>
            <w:bottom w:val="none" w:sz="0" w:space="0" w:color="auto"/>
            <w:right w:val="none" w:sz="0" w:space="0" w:color="auto"/>
          </w:divBdr>
        </w:div>
        <w:div w:id="156044440">
          <w:marLeft w:val="0"/>
          <w:marRight w:val="0"/>
          <w:marTop w:val="0"/>
          <w:marBottom w:val="0"/>
          <w:divBdr>
            <w:top w:val="none" w:sz="0" w:space="0" w:color="auto"/>
            <w:left w:val="none" w:sz="0" w:space="0" w:color="auto"/>
            <w:bottom w:val="none" w:sz="0" w:space="0" w:color="auto"/>
            <w:right w:val="none" w:sz="0" w:space="0" w:color="auto"/>
          </w:divBdr>
        </w:div>
        <w:div w:id="834150662">
          <w:marLeft w:val="0"/>
          <w:marRight w:val="0"/>
          <w:marTop w:val="0"/>
          <w:marBottom w:val="0"/>
          <w:divBdr>
            <w:top w:val="none" w:sz="0" w:space="0" w:color="auto"/>
            <w:left w:val="none" w:sz="0" w:space="0" w:color="auto"/>
            <w:bottom w:val="none" w:sz="0" w:space="0" w:color="auto"/>
            <w:right w:val="none" w:sz="0" w:space="0" w:color="auto"/>
          </w:divBdr>
        </w:div>
        <w:div w:id="1809087850">
          <w:marLeft w:val="0"/>
          <w:marRight w:val="0"/>
          <w:marTop w:val="0"/>
          <w:marBottom w:val="0"/>
          <w:divBdr>
            <w:top w:val="none" w:sz="0" w:space="0" w:color="auto"/>
            <w:left w:val="none" w:sz="0" w:space="0" w:color="auto"/>
            <w:bottom w:val="none" w:sz="0" w:space="0" w:color="auto"/>
            <w:right w:val="none" w:sz="0" w:space="0" w:color="auto"/>
          </w:divBdr>
        </w:div>
        <w:div w:id="37627035">
          <w:marLeft w:val="0"/>
          <w:marRight w:val="0"/>
          <w:marTop w:val="0"/>
          <w:marBottom w:val="0"/>
          <w:divBdr>
            <w:top w:val="none" w:sz="0" w:space="0" w:color="auto"/>
            <w:left w:val="none" w:sz="0" w:space="0" w:color="auto"/>
            <w:bottom w:val="none" w:sz="0" w:space="0" w:color="auto"/>
            <w:right w:val="none" w:sz="0" w:space="0" w:color="auto"/>
          </w:divBdr>
        </w:div>
        <w:div w:id="1611888727">
          <w:marLeft w:val="0"/>
          <w:marRight w:val="0"/>
          <w:marTop w:val="0"/>
          <w:marBottom w:val="0"/>
          <w:divBdr>
            <w:top w:val="none" w:sz="0" w:space="0" w:color="auto"/>
            <w:left w:val="none" w:sz="0" w:space="0" w:color="auto"/>
            <w:bottom w:val="none" w:sz="0" w:space="0" w:color="auto"/>
            <w:right w:val="none" w:sz="0" w:space="0" w:color="auto"/>
          </w:divBdr>
        </w:div>
        <w:div w:id="1263143716">
          <w:marLeft w:val="0"/>
          <w:marRight w:val="0"/>
          <w:marTop w:val="0"/>
          <w:marBottom w:val="0"/>
          <w:divBdr>
            <w:top w:val="none" w:sz="0" w:space="0" w:color="auto"/>
            <w:left w:val="none" w:sz="0" w:space="0" w:color="auto"/>
            <w:bottom w:val="none" w:sz="0" w:space="0" w:color="auto"/>
            <w:right w:val="none" w:sz="0" w:space="0" w:color="auto"/>
          </w:divBdr>
        </w:div>
        <w:div w:id="1718160490">
          <w:marLeft w:val="0"/>
          <w:marRight w:val="0"/>
          <w:marTop w:val="0"/>
          <w:marBottom w:val="0"/>
          <w:divBdr>
            <w:top w:val="none" w:sz="0" w:space="0" w:color="auto"/>
            <w:left w:val="none" w:sz="0" w:space="0" w:color="auto"/>
            <w:bottom w:val="none" w:sz="0" w:space="0" w:color="auto"/>
            <w:right w:val="none" w:sz="0" w:space="0" w:color="auto"/>
          </w:divBdr>
        </w:div>
        <w:div w:id="1226914965">
          <w:marLeft w:val="0"/>
          <w:marRight w:val="0"/>
          <w:marTop w:val="0"/>
          <w:marBottom w:val="0"/>
          <w:divBdr>
            <w:top w:val="none" w:sz="0" w:space="0" w:color="auto"/>
            <w:left w:val="none" w:sz="0" w:space="0" w:color="auto"/>
            <w:bottom w:val="none" w:sz="0" w:space="0" w:color="auto"/>
            <w:right w:val="none" w:sz="0" w:space="0" w:color="auto"/>
          </w:divBdr>
        </w:div>
      </w:divsChild>
    </w:div>
    <w:div w:id="1415740298">
      <w:bodyDiv w:val="1"/>
      <w:marLeft w:val="0"/>
      <w:marRight w:val="0"/>
      <w:marTop w:val="0"/>
      <w:marBottom w:val="0"/>
      <w:divBdr>
        <w:top w:val="none" w:sz="0" w:space="0" w:color="auto"/>
        <w:left w:val="none" w:sz="0" w:space="0" w:color="auto"/>
        <w:bottom w:val="none" w:sz="0" w:space="0" w:color="auto"/>
        <w:right w:val="none" w:sz="0" w:space="0" w:color="auto"/>
      </w:divBdr>
    </w:div>
    <w:div w:id="1787388990">
      <w:bodyDiv w:val="1"/>
      <w:marLeft w:val="0"/>
      <w:marRight w:val="0"/>
      <w:marTop w:val="0"/>
      <w:marBottom w:val="0"/>
      <w:divBdr>
        <w:top w:val="none" w:sz="0" w:space="0" w:color="auto"/>
        <w:left w:val="none" w:sz="0" w:space="0" w:color="auto"/>
        <w:bottom w:val="none" w:sz="0" w:space="0" w:color="auto"/>
        <w:right w:val="none" w:sz="0" w:space="0" w:color="auto"/>
      </w:divBdr>
      <w:divsChild>
        <w:div w:id="386228905">
          <w:marLeft w:val="0"/>
          <w:marRight w:val="0"/>
          <w:marTop w:val="0"/>
          <w:marBottom w:val="0"/>
          <w:divBdr>
            <w:top w:val="none" w:sz="0" w:space="0" w:color="auto"/>
            <w:left w:val="none" w:sz="0" w:space="0" w:color="auto"/>
            <w:bottom w:val="none" w:sz="0" w:space="0" w:color="auto"/>
            <w:right w:val="none" w:sz="0" w:space="0" w:color="auto"/>
          </w:divBdr>
        </w:div>
        <w:div w:id="37644080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tformparticipatie.nl/windturbinesleefomgeving/ontwerpbesluit-windturbines-leefomgeving/default.asp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about:blank" TargetMode="External"/><Relationship Id="rId2" Type="http://schemas.openxmlformats.org/officeDocument/2006/relationships/hyperlink" Target="about:blank" TargetMode="External"/><Relationship Id="rId1"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0BC564-D983-4183-B813-71E51BD90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14</Pages>
  <Words>5650</Words>
  <Characters>31077</Characters>
  <Application>Microsoft Office Word</Application>
  <DocSecurity>0</DocSecurity>
  <Lines>258</Lines>
  <Paragraphs>73</Paragraphs>
  <ScaleCrop>false</ScaleCrop>
  <HeadingPairs>
    <vt:vector size="2" baseType="variant">
      <vt:variant>
        <vt:lpstr>Titel</vt:lpstr>
      </vt:variant>
      <vt:variant>
        <vt:i4>1</vt:i4>
      </vt:variant>
    </vt:vector>
  </HeadingPairs>
  <TitlesOfParts>
    <vt:vector size="1" baseType="lpstr">
      <vt:lpstr>Zienswijze: Notitie Reikwijdte en Detailniveau voor het planMER Windturbinebepalingen</vt:lpstr>
    </vt:vector>
  </TitlesOfParts>
  <Company/>
  <LinksUpToDate>false</LinksUpToDate>
  <CharactersWithSpaces>36654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Zienswijze: Notitie Reikwijdte en Detailniveau voor het planMER Windturbinebepalingen</dc:title>
  <dc:subject/>
  <dc:creator>Pim</dc:creator>
  <cp:keywords/>
  <dc:description/>
  <cp:lastModifiedBy>Tonny Chung</cp:lastModifiedBy>
  <cp:revision>5</cp:revision>
  <cp:lastPrinted>2022-02-15T19:24:00Z</cp:lastPrinted>
  <dcterms:created xsi:type="dcterms:W3CDTF">2023-11-16T09:24:00Z</dcterms:created>
  <dcterms:modified xsi:type="dcterms:W3CDTF">2023-11-16T10:01:00Z</dcterms:modified>
</cp:coreProperties>
</file>